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МЕТОДИЧЕСКИЕ РЕКОМЕНДАЦИИ</w:t>
      </w: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ПО ВОПРОСАМ ПРЕДСТАВЛЕНИЯ СВЕДЕНИЙ</w:t>
      </w: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 xml:space="preserve">О ДОХОДАХ, РАСХОДАХ, ОБ ИМУЩЕСТВЕ И ОБЯЗАТЕЛЬСТВАХ ИМУЩЕСТВЕННОГО ХАРАКТЕРА </w:t>
      </w: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 xml:space="preserve">И ЗАПОЛНЕНИЯ СООТВЕТСТВУЮЩЕЙ ФОРМЫ СПРАВКИ </w:t>
      </w:r>
    </w:p>
    <w:p w:rsidR="000B5BFB" w:rsidRDefault="000B5BFB" w:rsidP="000B5BFB">
      <w:pPr>
        <w:ind w:firstLine="0"/>
        <w:jc w:val="center"/>
        <w:rPr>
          <w:rFonts w:ascii="Times New Roman" w:hAnsi="Times New Roman"/>
          <w:sz w:val="28"/>
          <w:szCs w:val="28"/>
        </w:rPr>
      </w:pPr>
      <w:r>
        <w:rPr>
          <w:rFonts w:ascii="Times New Roman" w:hAnsi="Times New Roman"/>
          <w:sz w:val="28"/>
          <w:szCs w:val="28"/>
        </w:rPr>
        <w:t>в 2018 году (за отчетный 2017 год)</w:t>
      </w:r>
    </w:p>
    <w:p w:rsidR="000B5BFB" w:rsidRDefault="000B5BFB" w:rsidP="000B5BFB">
      <w:pPr>
        <w:ind w:firstLine="0"/>
        <w:jc w:val="center"/>
        <w:rPr>
          <w:rFonts w:ascii="Times New Roman" w:hAnsi="Times New Roman"/>
          <w:sz w:val="28"/>
          <w:szCs w:val="28"/>
        </w:rPr>
      </w:pP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w:t>
      </w:r>
    </w:p>
    <w:p w:rsidR="000B5BFB" w:rsidRDefault="000B5BFB" w:rsidP="000B5BFB">
      <w:pPr>
        <w:autoSpaceDE w:val="0"/>
        <w:autoSpaceDN w:val="0"/>
        <w:adjustRightInd w:val="0"/>
        <w:ind w:firstLine="567"/>
        <w:rPr>
          <w:rFonts w:ascii="Times New Roman" w:hAnsi="Times New Roman"/>
          <w:sz w:val="28"/>
          <w:szCs w:val="28"/>
        </w:rPr>
      </w:pPr>
      <w:proofErr w:type="gramStart"/>
      <w:r>
        <w:rPr>
          <w:rFonts w:ascii="Times New Roman" w:hAnsi="Times New Roman"/>
          <w:sz w:val="28"/>
          <w:szCs w:val="28"/>
        </w:rPr>
        <w:t>В соответствии с пунктом 25 Указа Президента Российской Федерации от 2 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а также уполномочено</w:t>
      </w:r>
      <w:proofErr w:type="gramEnd"/>
      <w:r>
        <w:rPr>
          <w:rFonts w:ascii="Times New Roman" w:hAnsi="Times New Roman"/>
          <w:sz w:val="28"/>
          <w:szCs w:val="28"/>
        </w:rPr>
        <w:t xml:space="preserve"> издавать </w:t>
      </w:r>
      <w:hyperlink r:id="rId6" w:history="1">
        <w:r>
          <w:rPr>
            <w:rStyle w:val="a3"/>
            <w:rFonts w:ascii="Times New Roman" w:hAnsi="Times New Roman"/>
            <w:color w:val="auto"/>
            <w:sz w:val="28"/>
            <w:szCs w:val="28"/>
            <w:u w:val="none"/>
          </w:rPr>
          <w:t>методические рекомендации</w:t>
        </w:r>
      </w:hyperlink>
      <w:r>
        <w:rPr>
          <w:rFonts w:ascii="Times New Roman" w:hAnsi="Times New Roman"/>
          <w:sz w:val="28"/>
          <w:szCs w:val="28"/>
        </w:rPr>
        <w:t xml:space="preserve"> и другие инструктивно-методические материалы по данным вопросам.</w:t>
      </w:r>
    </w:p>
    <w:p w:rsidR="000B5BFB" w:rsidRDefault="000B5BFB" w:rsidP="000B5BFB">
      <w:pPr>
        <w:autoSpaceDE w:val="0"/>
        <w:autoSpaceDN w:val="0"/>
        <w:adjustRightInd w:val="0"/>
        <w:ind w:firstLine="567"/>
        <w:rPr>
          <w:rFonts w:ascii="Times New Roman" w:hAnsi="Times New Roman"/>
          <w:sz w:val="28"/>
          <w:szCs w:val="28"/>
        </w:rPr>
      </w:pPr>
      <w:proofErr w:type="gramStart"/>
      <w:r>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w:t>
      </w:r>
      <w:proofErr w:type="gramEnd"/>
      <w:r>
        <w:rPr>
          <w:rFonts w:ascii="Times New Roman" w:hAnsi="Times New Roman"/>
          <w:sz w:val="28"/>
          <w:szCs w:val="28"/>
        </w:rPr>
        <w:t xml:space="preserve"> органами, поручено при реализации требований законодательства о противодействии коррупции </w:t>
      </w:r>
      <w:proofErr w:type="gramStart"/>
      <w:r>
        <w:rPr>
          <w:rFonts w:ascii="Times New Roman" w:hAnsi="Times New Roman"/>
          <w:sz w:val="28"/>
          <w:szCs w:val="28"/>
        </w:rPr>
        <w:t>руководствоваться</w:t>
      </w:r>
      <w:proofErr w:type="gramEnd"/>
      <w:r>
        <w:rPr>
          <w:rFonts w:ascii="Times New Roman" w:hAnsi="Times New Roman"/>
          <w:sz w:val="28"/>
          <w:szCs w:val="28"/>
        </w:rPr>
        <w:t xml:space="preserve"> издаваемыми Минтрудом России методическими рекомендациями и другими инструктивно-методическими материалами.</w:t>
      </w:r>
    </w:p>
    <w:p w:rsidR="000B5BFB" w:rsidRDefault="000B5BFB" w:rsidP="000B5BFB">
      <w:pPr>
        <w:jc w:val="left"/>
        <w:rPr>
          <w:rFonts w:ascii="Times New Roman" w:hAnsi="Times New Roman"/>
          <w:sz w:val="28"/>
          <w:szCs w:val="28"/>
        </w:rPr>
      </w:pPr>
    </w:p>
    <w:p w:rsidR="000B5BFB" w:rsidRDefault="000B5BFB" w:rsidP="000B5BFB">
      <w:pPr>
        <w:pStyle w:val="a8"/>
        <w:numPr>
          <w:ilvl w:val="0"/>
          <w:numId w:val="1"/>
        </w:numPr>
        <w:tabs>
          <w:tab w:val="left" w:pos="426"/>
        </w:tabs>
        <w:ind w:left="0" w:firstLine="0"/>
        <w:jc w:val="center"/>
        <w:rPr>
          <w:rFonts w:ascii="Times New Roman" w:hAnsi="Times New Roman"/>
          <w:b/>
          <w:sz w:val="28"/>
          <w:szCs w:val="28"/>
        </w:rPr>
      </w:pPr>
      <w:r>
        <w:rPr>
          <w:rFonts w:ascii="Times New Roman" w:hAnsi="Times New Roman"/>
          <w:b/>
          <w:sz w:val="28"/>
          <w:szCs w:val="28"/>
        </w:rPr>
        <w:t xml:space="preserve">Представление сведений о доходах, расходах, </w:t>
      </w:r>
    </w:p>
    <w:p w:rsidR="000B5BFB" w:rsidRDefault="000B5BFB" w:rsidP="000B5BFB">
      <w:pPr>
        <w:pStyle w:val="a8"/>
        <w:ind w:left="0"/>
        <w:rPr>
          <w:rFonts w:ascii="Times New Roman" w:hAnsi="Times New Roman"/>
          <w:b/>
          <w:sz w:val="28"/>
          <w:szCs w:val="28"/>
        </w:rPr>
      </w:pPr>
      <w:r>
        <w:rPr>
          <w:rFonts w:ascii="Times New Roman" w:hAnsi="Times New Roman"/>
          <w:b/>
          <w:sz w:val="28"/>
          <w:szCs w:val="28"/>
        </w:rPr>
        <w:t>об имуществе и обязательствах имущественного характера</w:t>
      </w:r>
    </w:p>
    <w:p w:rsidR="000B5BFB" w:rsidRDefault="000B5BFB" w:rsidP="000B5BFB">
      <w:pPr>
        <w:jc w:val="center"/>
        <w:rPr>
          <w:rFonts w:ascii="Times New Roman" w:hAnsi="Times New Roman"/>
          <w:sz w:val="28"/>
          <w:szCs w:val="28"/>
        </w:rPr>
      </w:pPr>
    </w:p>
    <w:p w:rsidR="000B5BFB" w:rsidRDefault="000B5BFB" w:rsidP="000B5BFB">
      <w:pPr>
        <w:tabs>
          <w:tab w:val="left" w:pos="851"/>
        </w:tabs>
        <w:ind w:firstLine="567"/>
        <w:rPr>
          <w:rFonts w:ascii="Times New Roman" w:hAnsi="Times New Roman"/>
          <w:sz w:val="28"/>
          <w:szCs w:val="28"/>
        </w:rPr>
      </w:pPr>
      <w:r>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rsidR="000B5BFB" w:rsidRDefault="000B5BFB" w:rsidP="000B5BFB">
      <w:pPr>
        <w:tabs>
          <w:tab w:val="left" w:pos="851"/>
        </w:tabs>
        <w:rPr>
          <w:rFonts w:ascii="Times New Roman" w:hAnsi="Times New Roman"/>
          <w:sz w:val="28"/>
          <w:szCs w:val="28"/>
        </w:rPr>
      </w:pPr>
    </w:p>
    <w:p w:rsidR="000B5BFB" w:rsidRDefault="000B5BFB" w:rsidP="000B5BFB">
      <w:pPr>
        <w:tabs>
          <w:tab w:val="left" w:pos="851"/>
        </w:tabs>
        <w:ind w:firstLine="567"/>
        <w:rPr>
          <w:rFonts w:ascii="Times New Roman" w:hAnsi="Times New Roman"/>
          <w:b/>
          <w:sz w:val="28"/>
          <w:szCs w:val="28"/>
        </w:rPr>
      </w:pPr>
      <w:r>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rsidR="000B5BFB" w:rsidRDefault="000B5BFB" w:rsidP="000B5BFB">
      <w:pPr>
        <w:pStyle w:val="a8"/>
        <w:numPr>
          <w:ilvl w:val="0"/>
          <w:numId w:val="2"/>
        </w:numPr>
        <w:tabs>
          <w:tab w:val="left" w:pos="709"/>
          <w:tab w:val="left" w:pos="851"/>
          <w:tab w:val="left" w:pos="993"/>
        </w:tabs>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Сведения о доходах, расходах, об имуществе и обязательствах имущественного характера представляются лицами, замещающими </w:t>
      </w:r>
      <w:r>
        <w:rPr>
          <w:rFonts w:ascii="Times New Roman" w:hAnsi="Times New Roman"/>
          <w:sz w:val="28"/>
          <w:szCs w:val="28"/>
        </w:rPr>
        <w:lastRenderedPageBreak/>
        <w:t>должности, осуществление полномочий по которым влечет за собой обязанность представлять такие сведения (далее – служащий (работник)), а именно:</w:t>
      </w:r>
    </w:p>
    <w:p w:rsidR="000B5BFB" w:rsidRDefault="000B5BFB" w:rsidP="000B5BFB">
      <w:pPr>
        <w:pStyle w:val="a8"/>
        <w:numPr>
          <w:ilvl w:val="0"/>
          <w:numId w:val="3"/>
        </w:numPr>
        <w:tabs>
          <w:tab w:val="left" w:pos="851"/>
          <w:tab w:val="left" w:pos="1134"/>
        </w:tabs>
        <w:autoSpaceDE w:val="0"/>
        <w:autoSpaceDN w:val="0"/>
        <w:adjustRightInd w:val="0"/>
        <w:ind w:left="0" w:firstLine="567"/>
        <w:rPr>
          <w:rFonts w:ascii="Times New Roman" w:hAnsi="Times New Roman"/>
          <w:sz w:val="28"/>
          <w:szCs w:val="28"/>
        </w:rPr>
      </w:pPr>
      <w:r>
        <w:rPr>
          <w:rFonts w:ascii="Times New Roman" w:hAnsi="Times New Roman"/>
          <w:sz w:val="28"/>
          <w:szCs w:val="28"/>
        </w:rPr>
        <w:t>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w:t>
      </w:r>
    </w:p>
    <w:p w:rsidR="000B5BFB" w:rsidRDefault="000B5BFB" w:rsidP="000B5BFB">
      <w:pPr>
        <w:pStyle w:val="a8"/>
        <w:numPr>
          <w:ilvl w:val="0"/>
          <w:numId w:val="3"/>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государственными и муниципальными служащими, замещающими должности, включенные в </w:t>
      </w:r>
      <w:hyperlink r:id="rId7" w:history="1">
        <w:r>
          <w:rPr>
            <w:rStyle w:val="a3"/>
            <w:rFonts w:ascii="Times New Roman" w:hAnsi="Times New Roman"/>
            <w:color w:val="auto"/>
            <w:sz w:val="28"/>
            <w:szCs w:val="28"/>
            <w:u w:val="none"/>
          </w:rPr>
          <w:t>перечни</w:t>
        </w:r>
      </w:hyperlink>
      <w:r>
        <w:rPr>
          <w:rFonts w:ascii="Times New Roman" w:hAnsi="Times New Roman"/>
          <w:sz w:val="28"/>
          <w:szCs w:val="28"/>
        </w:rPr>
        <w:t>, утвержденные нормативными правовыми актами Российской Федерации;</w:t>
      </w:r>
    </w:p>
    <w:p w:rsidR="000B5BFB" w:rsidRDefault="000B5BFB" w:rsidP="000B5BFB">
      <w:pPr>
        <w:pStyle w:val="a8"/>
        <w:numPr>
          <w:ilvl w:val="0"/>
          <w:numId w:val="3"/>
        </w:numPr>
        <w:tabs>
          <w:tab w:val="left" w:pos="851"/>
        </w:tabs>
        <w:autoSpaceDE w:val="0"/>
        <w:autoSpaceDN w:val="0"/>
        <w:adjustRightInd w:val="0"/>
        <w:ind w:left="0" w:firstLine="567"/>
        <w:rPr>
          <w:rFonts w:ascii="Times New Roman" w:hAnsi="Times New Roman"/>
          <w:sz w:val="28"/>
          <w:szCs w:val="28"/>
        </w:rPr>
      </w:pPr>
      <w:proofErr w:type="gramStart"/>
      <w:r>
        <w:rPr>
          <w:rFonts w:ascii="Times New Roman" w:hAnsi="Times New Roman"/>
          <w:sz w:val="28"/>
          <w:szCs w:val="28"/>
        </w:rPr>
        <w:t>работниками государственных корпораций (компаний,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roofErr w:type="gramEnd"/>
    </w:p>
    <w:p w:rsidR="000B5BFB" w:rsidRDefault="000B5BFB" w:rsidP="000B5BFB">
      <w:pPr>
        <w:pStyle w:val="ConsPlusNormal"/>
        <w:numPr>
          <w:ilvl w:val="0"/>
          <w:numId w:val="3"/>
        </w:numPr>
        <w:tabs>
          <w:tab w:val="left" w:pos="851"/>
        </w:tabs>
        <w:ind w:left="0" w:firstLine="567"/>
        <w:jc w:val="both"/>
      </w:pPr>
      <w:r>
        <w:t xml:space="preserve">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w:t>
      </w:r>
      <w:hyperlink r:id="rId8" w:history="1">
        <w:r>
          <w:rPr>
            <w:rStyle w:val="a3"/>
            <w:color w:val="auto"/>
            <w:u w:val="none"/>
          </w:rPr>
          <w:t>перечень</w:t>
        </w:r>
      </w:hyperlink>
      <w:r>
        <w:t>, утвержденный Советом директоров Центрального банка Российской Федерации;</w:t>
      </w:r>
    </w:p>
    <w:p w:rsidR="000B5BFB" w:rsidRDefault="000B5BFB" w:rsidP="000B5BFB">
      <w:pPr>
        <w:pStyle w:val="a8"/>
        <w:numPr>
          <w:ilvl w:val="0"/>
          <w:numId w:val="3"/>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9" w:history="1">
        <w:r>
          <w:rPr>
            <w:rStyle w:val="a3"/>
            <w:rFonts w:ascii="Times New Roman" w:hAnsi="Times New Roman"/>
            <w:color w:val="auto"/>
            <w:sz w:val="28"/>
            <w:szCs w:val="28"/>
            <w:u w:val="none"/>
          </w:rPr>
          <w:t>перечни</w:t>
        </w:r>
      </w:hyperlink>
      <w:r>
        <w:rPr>
          <w:rFonts w:ascii="Times New Roman" w:hAnsi="Times New Roman"/>
          <w:sz w:val="28"/>
          <w:szCs w:val="28"/>
        </w:rPr>
        <w:t>, утвержденные федеральными государственными органами;</w:t>
      </w:r>
    </w:p>
    <w:p w:rsidR="000B5BFB" w:rsidRDefault="000B5BFB" w:rsidP="000B5BFB">
      <w:pPr>
        <w:pStyle w:val="a8"/>
        <w:numPr>
          <w:ilvl w:val="0"/>
          <w:numId w:val="3"/>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атаманами войскового казачьего общества, внесенного в государственный реестр казачьих обществ в Российской Федерации (далее – атаман войскового казачьего общества).</w:t>
      </w:r>
    </w:p>
    <w:p w:rsidR="000B5BFB" w:rsidRDefault="000B5BFB" w:rsidP="000B5BFB">
      <w:pPr>
        <w:pStyle w:val="a8"/>
        <w:numPr>
          <w:ilvl w:val="0"/>
          <w:numId w:val="2"/>
        </w:numPr>
        <w:tabs>
          <w:tab w:val="left" w:pos="851"/>
          <w:tab w:val="left" w:pos="1134"/>
        </w:tabs>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 Сведения о доходах, об имуществе и обязательствах имущественного характера представляются гражданином, претендующим на замещение </w:t>
      </w:r>
      <w:r>
        <w:rPr>
          <w:rFonts w:ascii="Times New Roman" w:hAnsi="Times New Roman"/>
          <w:sz w:val="28"/>
          <w:szCs w:val="28"/>
        </w:rPr>
        <w:br/>
        <w:t>(далее – гражданин):</w:t>
      </w:r>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любой должности государственной службы (</w:t>
      </w:r>
      <w:proofErr w:type="gramStart"/>
      <w:r>
        <w:rPr>
          <w:rFonts w:ascii="Times New Roman" w:hAnsi="Times New Roman"/>
          <w:sz w:val="28"/>
          <w:szCs w:val="28"/>
        </w:rPr>
        <w:t>поступающим</w:t>
      </w:r>
      <w:proofErr w:type="gramEnd"/>
      <w:r>
        <w:rPr>
          <w:rFonts w:ascii="Times New Roman" w:hAnsi="Times New Roman"/>
          <w:sz w:val="28"/>
          <w:szCs w:val="28"/>
        </w:rPr>
        <w:t xml:space="preserve"> на службу);</w:t>
      </w:r>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proofErr w:type="gramStart"/>
      <w:r>
        <w:rPr>
          <w:rFonts w:ascii="Times New Roman" w:hAnsi="Times New Roman"/>
          <w:sz w:val="28"/>
          <w:szCs w:val="28"/>
        </w:rPr>
        <w:t xml:space="preserve">должности в государственных корпорациях (компаниях,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назначение на </w:t>
      </w:r>
      <w:r>
        <w:rPr>
          <w:rFonts w:ascii="Times New Roman" w:hAnsi="Times New Roman"/>
          <w:sz w:val="28"/>
          <w:szCs w:val="28"/>
        </w:rPr>
        <w:lastRenderedPageBreak/>
        <w:t>которую и освобождение от которой осуществляется Президентом Российской Федерации или Правительством Российской Федерации, и должности, включенной в перечни, утвержденные нормативными актами фондов, локальными нормативными актами организаций;</w:t>
      </w:r>
      <w:proofErr w:type="gramEnd"/>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0" w:history="1">
        <w:r>
          <w:rPr>
            <w:rStyle w:val="a3"/>
            <w:rFonts w:ascii="Times New Roman" w:hAnsi="Times New Roman"/>
            <w:color w:val="auto"/>
            <w:sz w:val="28"/>
            <w:szCs w:val="28"/>
            <w:u w:val="none"/>
          </w:rPr>
          <w:t>перечень</w:t>
        </w:r>
      </w:hyperlink>
      <w:r>
        <w:rPr>
          <w:rFonts w:ascii="Times New Roman" w:hAnsi="Times New Roman"/>
          <w:sz w:val="28"/>
          <w:szCs w:val="28"/>
        </w:rPr>
        <w:t>, утвержденный Советом директоров Центрального банка Российской Федерации;</w:t>
      </w:r>
    </w:p>
    <w:p w:rsidR="000B5BFB" w:rsidRDefault="000B5BFB" w:rsidP="000B5BFB">
      <w:pPr>
        <w:pStyle w:val="a8"/>
        <w:numPr>
          <w:ilvl w:val="0"/>
          <w:numId w:val="4"/>
        </w:numPr>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1" w:history="1">
        <w:r>
          <w:rPr>
            <w:rStyle w:val="a3"/>
            <w:rFonts w:ascii="Times New Roman" w:hAnsi="Times New Roman"/>
            <w:color w:val="auto"/>
            <w:sz w:val="28"/>
            <w:szCs w:val="28"/>
            <w:u w:val="none"/>
          </w:rPr>
          <w:t>перечни</w:t>
        </w:r>
      </w:hyperlink>
      <w:r>
        <w:rPr>
          <w:rFonts w:ascii="Times New Roman" w:hAnsi="Times New Roman"/>
          <w:sz w:val="28"/>
          <w:szCs w:val="28"/>
        </w:rPr>
        <w:t>, утвержденные федеральными государственными органами.</w:t>
      </w:r>
    </w:p>
    <w:p w:rsidR="000B5BFB" w:rsidRDefault="000B5BFB" w:rsidP="000B5BFB">
      <w:pPr>
        <w:pStyle w:val="a8"/>
        <w:tabs>
          <w:tab w:val="left" w:pos="851"/>
        </w:tabs>
        <w:autoSpaceDE w:val="0"/>
        <w:autoSpaceDN w:val="0"/>
        <w:adjustRightInd w:val="0"/>
        <w:ind w:left="0" w:firstLine="567"/>
        <w:rPr>
          <w:rFonts w:ascii="Times New Roman" w:hAnsi="Times New Roman"/>
          <w:sz w:val="28"/>
          <w:szCs w:val="28"/>
        </w:rPr>
      </w:pPr>
      <w:r>
        <w:rPr>
          <w:rFonts w:ascii="Times New Roman" w:hAnsi="Times New Roman"/>
          <w:sz w:val="28"/>
          <w:szCs w:val="28"/>
        </w:rPr>
        <w:t>7) 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p w:rsidR="000B5BFB" w:rsidRDefault="000B5BFB" w:rsidP="000B5BFB">
      <w:pPr>
        <w:pStyle w:val="a8"/>
        <w:numPr>
          <w:ilvl w:val="0"/>
          <w:numId w:val="2"/>
        </w:numPr>
        <w:tabs>
          <w:tab w:val="left" w:pos="851"/>
        </w:tabs>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 xml:space="preserve">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2" w:history="1">
        <w:r>
          <w:rPr>
            <w:rStyle w:val="a3"/>
            <w:rFonts w:ascii="Times New Roman" w:hAnsi="Times New Roman"/>
            <w:color w:val="auto"/>
            <w:sz w:val="28"/>
            <w:szCs w:val="28"/>
            <w:u w:val="none"/>
          </w:rPr>
          <w:t>перечнем</w:t>
        </w:r>
      </w:hyperlink>
      <w:r>
        <w:rPr>
          <w:rFonts w:ascii="Times New Roman" w:hAnsi="Times New Roman"/>
          <w:sz w:val="28"/>
          <w:szCs w:val="28"/>
        </w:rPr>
        <w:t xml:space="preserve"> должностей, утвержденным Указом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w:t>
      </w:r>
      <w:proofErr w:type="gramEnd"/>
      <w:r>
        <w:rPr>
          <w:rFonts w:ascii="Times New Roman" w:hAnsi="Times New Roman"/>
          <w:sz w:val="28"/>
          <w:szCs w:val="28"/>
        </w:rPr>
        <w:t xml:space="preserve"> сведения о доходах, об имуществе и обязательствах имущественного характера своих супруги (супруга) и несовершеннолетних детей», и претендующим на замещение должности государственной службы в данном государственном органе, предусмотренной этим перечнем. </w:t>
      </w:r>
    </w:p>
    <w:p w:rsidR="000B5BFB" w:rsidRDefault="000B5BFB" w:rsidP="000B5BFB">
      <w:pPr>
        <w:tabs>
          <w:tab w:val="left" w:pos="851"/>
        </w:tabs>
        <w:ind w:firstLine="567"/>
        <w:rPr>
          <w:rFonts w:ascii="Times New Roman" w:hAnsi="Times New Roman"/>
          <w:b/>
          <w:sz w:val="28"/>
          <w:szCs w:val="28"/>
        </w:rPr>
      </w:pPr>
      <w:r>
        <w:rPr>
          <w:rFonts w:ascii="Times New Roman" w:hAnsi="Times New Roman"/>
          <w:b/>
          <w:sz w:val="28"/>
          <w:szCs w:val="28"/>
        </w:rPr>
        <w:t>Обязательность представления сведений</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 </w:t>
      </w:r>
      <w:proofErr w:type="gramStart"/>
      <w:r>
        <w:rPr>
          <w:rFonts w:ascii="Times New Roman" w:hAnsi="Times New Roman"/>
          <w:sz w:val="28"/>
          <w:szCs w:val="28"/>
        </w:rPr>
        <w:t>Требованиями антикоррупционного законодательства не предусматривается освобождение служащего (работника) от исполнения обязанности представлять сведения о доходах, расходах, об имуществе и обязательствах имущественного характера (далее – сведения), в том числе в период нахождения его в отпуске (ежегодный оплачиваемый отпуск, отпуск без сохранения денежного содержания, отпуск по уходу за ребенком и другие предусмотренные законодательством отпуска), в период временной нетрудоспособности или иной период неисполнения должностных</w:t>
      </w:r>
      <w:proofErr w:type="gramEnd"/>
      <w:r>
        <w:rPr>
          <w:rFonts w:ascii="Times New Roman" w:hAnsi="Times New Roman"/>
          <w:sz w:val="28"/>
          <w:szCs w:val="28"/>
        </w:rPr>
        <w:t xml:space="preserve"> обязанностей.</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 xml:space="preserve">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w:t>
      </w:r>
      <w:r>
        <w:rPr>
          <w:rFonts w:ascii="Times New Roman" w:hAnsi="Times New Roman"/>
          <w:sz w:val="28"/>
          <w:szCs w:val="28"/>
        </w:rPr>
        <w:lastRenderedPageBreak/>
        <w:t>24 часов последнего дня срока, указанного в пункте 7 настоящих Методических рекомендаций.</w:t>
      </w:r>
    </w:p>
    <w:p w:rsidR="000B5BFB" w:rsidRDefault="000B5BFB" w:rsidP="000B5BFB">
      <w:pPr>
        <w:tabs>
          <w:tab w:val="left" w:pos="851"/>
        </w:tabs>
        <w:ind w:firstLine="567"/>
        <w:rPr>
          <w:rFonts w:ascii="Times New Roman" w:hAnsi="Times New Roman"/>
          <w:b/>
          <w:sz w:val="28"/>
          <w:szCs w:val="28"/>
        </w:rPr>
      </w:pPr>
      <w:r>
        <w:rPr>
          <w:rFonts w:ascii="Times New Roman" w:hAnsi="Times New Roman"/>
          <w:b/>
          <w:sz w:val="28"/>
          <w:szCs w:val="28"/>
        </w:rPr>
        <w:t>Сроки представления сведений</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Граждане представляют сведения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Служащие (работники) представляют сведения ежегодно в следующие сроки:</w:t>
      </w:r>
    </w:p>
    <w:p w:rsidR="000B5BFB" w:rsidRDefault="000B5BFB" w:rsidP="000B5BFB">
      <w:pPr>
        <w:pStyle w:val="a8"/>
        <w:numPr>
          <w:ilvl w:val="0"/>
          <w:numId w:val="5"/>
        </w:numPr>
        <w:tabs>
          <w:tab w:val="left" w:pos="851"/>
        </w:tabs>
        <w:ind w:left="0" w:firstLine="567"/>
        <w:rPr>
          <w:rFonts w:ascii="Times New Roman" w:hAnsi="Times New Roman"/>
          <w:sz w:val="28"/>
          <w:szCs w:val="28"/>
        </w:rPr>
      </w:pPr>
      <w:proofErr w:type="gramStart"/>
      <w:r>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roofErr w:type="gramEnd"/>
    </w:p>
    <w:p w:rsidR="000B5BFB" w:rsidRDefault="000B5BFB" w:rsidP="000B5BFB">
      <w:pPr>
        <w:pStyle w:val="a8"/>
        <w:numPr>
          <w:ilvl w:val="0"/>
          <w:numId w:val="5"/>
        </w:numPr>
        <w:tabs>
          <w:tab w:val="left" w:pos="851"/>
        </w:tabs>
        <w:autoSpaceDE w:val="0"/>
        <w:autoSpaceDN w:val="0"/>
        <w:adjustRightInd w:val="0"/>
        <w:ind w:left="0" w:firstLine="567"/>
        <w:rPr>
          <w:rFonts w:ascii="Times New Roman" w:hAnsi="Times New Roman"/>
          <w:sz w:val="28"/>
          <w:szCs w:val="28"/>
        </w:rPr>
      </w:pPr>
      <w:proofErr w:type="gramStart"/>
      <w:r>
        <w:rPr>
          <w:rFonts w:ascii="Times New Roman" w:hAnsi="Times New Roman"/>
          <w:sz w:val="28"/>
          <w:szCs w:val="28"/>
        </w:rPr>
        <w:t>не позднее 30 апреля года, следующего за отчетным (государственные служащие, муниципальные служащие, работники Центрального банка Российской Федерации,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публично-правовых компаний),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 атаманы войсковых казачьих обществ и др.).</w:t>
      </w:r>
      <w:proofErr w:type="gramEnd"/>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w:t>
      </w:r>
      <w:proofErr w:type="gramStart"/>
      <w:r>
        <w:rPr>
          <w:rFonts w:ascii="Times New Roman" w:hAnsi="Times New Roman"/>
          <w:sz w:val="28"/>
          <w:szCs w:val="28"/>
        </w:rPr>
        <w:t>за</w:t>
      </w:r>
      <w:proofErr w:type="gramEnd"/>
      <w:r>
        <w:rPr>
          <w:rFonts w:ascii="Times New Roman" w:hAnsi="Times New Roman"/>
          <w:sz w:val="28"/>
          <w:szCs w:val="28"/>
        </w:rPr>
        <w:t xml:space="preserve"> отчетным. </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Если последний день срока представления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в пункте 5 настоящих Методический рекомендаций.</w:t>
      </w:r>
    </w:p>
    <w:p w:rsidR="000B5BFB" w:rsidRDefault="000B5BFB" w:rsidP="000B5BFB">
      <w:pPr>
        <w:tabs>
          <w:tab w:val="left" w:pos="851"/>
        </w:tabs>
        <w:ind w:firstLine="567"/>
        <w:rPr>
          <w:rFonts w:ascii="Times New Roman" w:hAnsi="Times New Roman"/>
          <w:b/>
          <w:sz w:val="28"/>
          <w:szCs w:val="28"/>
        </w:rPr>
      </w:pPr>
      <w:r>
        <w:rPr>
          <w:rFonts w:ascii="Times New Roman" w:hAnsi="Times New Roman"/>
          <w:b/>
          <w:sz w:val="28"/>
          <w:szCs w:val="28"/>
        </w:rPr>
        <w:t>Лица, в отношении которых представляются сведения</w:t>
      </w:r>
    </w:p>
    <w:p w:rsidR="000B5BFB" w:rsidRDefault="000B5BFB" w:rsidP="000B5BFB">
      <w:pPr>
        <w:pStyle w:val="a8"/>
        <w:numPr>
          <w:ilvl w:val="0"/>
          <w:numId w:val="2"/>
        </w:numPr>
        <w:tabs>
          <w:tab w:val="left" w:pos="851"/>
          <w:tab w:val="left" w:pos="993"/>
        </w:tabs>
        <w:ind w:left="0" w:firstLine="709"/>
        <w:rPr>
          <w:rFonts w:ascii="Times New Roman" w:hAnsi="Times New Roman"/>
          <w:sz w:val="28"/>
          <w:szCs w:val="28"/>
        </w:rPr>
      </w:pPr>
      <w:r>
        <w:rPr>
          <w:rFonts w:ascii="Times New Roman" w:hAnsi="Times New Roman"/>
          <w:sz w:val="28"/>
          <w:szCs w:val="28"/>
        </w:rPr>
        <w:t>Сведения представляются отдельно:</w:t>
      </w:r>
    </w:p>
    <w:p w:rsidR="000B5BFB" w:rsidRDefault="000B5BFB" w:rsidP="000B5BFB">
      <w:pPr>
        <w:tabs>
          <w:tab w:val="left" w:pos="851"/>
        </w:tabs>
        <w:ind w:firstLine="567"/>
        <w:rPr>
          <w:rFonts w:ascii="Times New Roman" w:hAnsi="Times New Roman"/>
          <w:sz w:val="28"/>
          <w:szCs w:val="28"/>
        </w:rPr>
      </w:pPr>
      <w:r>
        <w:rPr>
          <w:rFonts w:ascii="Times New Roman" w:hAnsi="Times New Roman"/>
          <w:sz w:val="28"/>
          <w:szCs w:val="28"/>
        </w:rPr>
        <w:t>1) в отношении служащего (работника),</w:t>
      </w:r>
    </w:p>
    <w:p w:rsidR="000B5BFB" w:rsidRDefault="000B5BFB" w:rsidP="000B5BFB">
      <w:pPr>
        <w:tabs>
          <w:tab w:val="left" w:pos="851"/>
        </w:tabs>
        <w:ind w:firstLine="567"/>
        <w:rPr>
          <w:rFonts w:ascii="Times New Roman" w:hAnsi="Times New Roman"/>
          <w:sz w:val="28"/>
          <w:szCs w:val="28"/>
        </w:rPr>
      </w:pPr>
      <w:r>
        <w:rPr>
          <w:rFonts w:ascii="Times New Roman" w:hAnsi="Times New Roman"/>
          <w:sz w:val="28"/>
          <w:szCs w:val="28"/>
        </w:rPr>
        <w:t>2) в отношении его супруги (супруга),</w:t>
      </w:r>
    </w:p>
    <w:p w:rsidR="000B5BFB" w:rsidRDefault="000B5BFB" w:rsidP="000B5BFB">
      <w:pPr>
        <w:tabs>
          <w:tab w:val="left" w:pos="851"/>
        </w:tabs>
        <w:ind w:firstLine="567"/>
        <w:rPr>
          <w:rFonts w:ascii="Times New Roman" w:hAnsi="Times New Roman"/>
          <w:sz w:val="28"/>
          <w:szCs w:val="28"/>
        </w:rPr>
      </w:pPr>
      <w:r>
        <w:rPr>
          <w:rFonts w:ascii="Times New Roman" w:hAnsi="Times New Roman"/>
          <w:sz w:val="28"/>
          <w:szCs w:val="28"/>
        </w:rPr>
        <w:t>3) в отношении каждого несовершеннолетнего ребенка служащего (работника).</w:t>
      </w:r>
    </w:p>
    <w:p w:rsidR="000B5BFB" w:rsidRDefault="000B5BFB" w:rsidP="000B5BFB">
      <w:pPr>
        <w:tabs>
          <w:tab w:val="left" w:pos="851"/>
        </w:tabs>
        <w:ind w:firstLine="567"/>
        <w:rPr>
          <w:rFonts w:ascii="Times New Roman" w:hAnsi="Times New Roman"/>
          <w:sz w:val="28"/>
          <w:szCs w:val="28"/>
        </w:rPr>
      </w:pPr>
      <w:r>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о доходах, расходах, об имуществе и обязательствах имущественного характера – отдельно на себя и на каждого члена семьи. Не допускается представление </w:t>
      </w:r>
      <w:r>
        <w:rPr>
          <w:rFonts w:ascii="Times New Roman" w:hAnsi="Times New Roman"/>
          <w:sz w:val="28"/>
          <w:szCs w:val="28"/>
        </w:rPr>
        <w:lastRenderedPageBreak/>
        <w:t>сведений на двух и более лиц (например, на двоих несовершеннолетних детей) в одной справке.</w:t>
      </w:r>
    </w:p>
    <w:p w:rsidR="000B5BFB" w:rsidRDefault="000B5BFB" w:rsidP="000B5BFB">
      <w:pPr>
        <w:pStyle w:val="a8"/>
        <w:numPr>
          <w:ilvl w:val="0"/>
          <w:numId w:val="2"/>
        </w:numPr>
        <w:tabs>
          <w:tab w:val="left" w:pos="284"/>
        </w:tabs>
        <w:ind w:left="0" w:firstLine="709"/>
        <w:rPr>
          <w:rFonts w:ascii="Times New Roman" w:hAnsi="Times New Roman"/>
          <w:sz w:val="28"/>
          <w:szCs w:val="28"/>
        </w:rPr>
      </w:pPr>
      <w:r>
        <w:rPr>
          <w:rFonts w:ascii="Times New Roman" w:hAnsi="Times New Roman"/>
          <w:b/>
          <w:sz w:val="28"/>
          <w:szCs w:val="28"/>
        </w:rPr>
        <w:t>Отчетный период и отчетная дата представления сведений</w:t>
      </w:r>
      <w:r>
        <w:rPr>
          <w:rFonts w:ascii="Times New Roman" w:hAnsi="Times New Roman"/>
          <w:sz w:val="28"/>
          <w:szCs w:val="28"/>
        </w:rPr>
        <w:t>, установленные для граждан и служащих (работников), различны:</w:t>
      </w:r>
    </w:p>
    <w:p w:rsidR="000B5BFB" w:rsidRDefault="000B5BFB" w:rsidP="000B5BFB">
      <w:pPr>
        <w:pStyle w:val="a8"/>
        <w:numPr>
          <w:ilvl w:val="0"/>
          <w:numId w:val="6"/>
        </w:numPr>
        <w:tabs>
          <w:tab w:val="left" w:pos="851"/>
          <w:tab w:val="left" w:pos="1276"/>
        </w:tabs>
        <w:ind w:left="0" w:firstLine="567"/>
        <w:rPr>
          <w:rFonts w:ascii="Times New Roman" w:hAnsi="Times New Roman"/>
          <w:sz w:val="28"/>
          <w:szCs w:val="28"/>
        </w:rPr>
      </w:pPr>
      <w:r>
        <w:rPr>
          <w:rFonts w:ascii="Times New Roman" w:hAnsi="Times New Roman"/>
          <w:sz w:val="28"/>
          <w:szCs w:val="28"/>
        </w:rPr>
        <w:t>гражданин представляет:</w:t>
      </w:r>
    </w:p>
    <w:p w:rsidR="000B5BFB" w:rsidRDefault="000B5BFB" w:rsidP="000B5BFB">
      <w:pPr>
        <w:pStyle w:val="a8"/>
        <w:tabs>
          <w:tab w:val="left" w:pos="851"/>
          <w:tab w:val="left" w:pos="1276"/>
        </w:tabs>
        <w:ind w:left="0" w:firstLine="567"/>
        <w:rPr>
          <w:rFonts w:ascii="Times New Roman" w:hAnsi="Times New Roman"/>
          <w:sz w:val="28"/>
          <w:szCs w:val="28"/>
        </w:rPr>
      </w:pPr>
      <w:proofErr w:type="gramStart"/>
      <w:r>
        <w:rPr>
          <w:rFonts w:ascii="Times New Roman" w:hAnsi="Times New Roman"/>
          <w:sz w:val="28"/>
          <w:szCs w:val="28"/>
        </w:rPr>
        <w:t>а) сведения о своих доходах, доходах супруги (супруга) и несовершеннолетних детей, полученных за календарный год, а также сведения о недвижимом имуществе, транспортных средствах и ценных бумагах, отчужденных в течение отчетного периода в результате безвозмездной сделки (с 1 января по 31 декабря), предшествующий году подачи документов;</w:t>
      </w:r>
      <w:proofErr w:type="gramEnd"/>
    </w:p>
    <w:p w:rsidR="000B5BFB" w:rsidRDefault="000B5BFB" w:rsidP="000B5BFB">
      <w:pPr>
        <w:pStyle w:val="a8"/>
        <w:tabs>
          <w:tab w:val="left" w:pos="851"/>
          <w:tab w:val="left" w:pos="1276"/>
        </w:tabs>
        <w:ind w:left="0" w:firstLine="567"/>
        <w:rPr>
          <w:rFonts w:ascii="Times New Roman" w:hAnsi="Times New Roman"/>
          <w:sz w:val="28"/>
          <w:szCs w:val="28"/>
        </w:rPr>
      </w:pPr>
      <w:r>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0B5BFB" w:rsidRDefault="000B5BFB" w:rsidP="000B5BFB">
      <w:pPr>
        <w:pStyle w:val="a8"/>
        <w:numPr>
          <w:ilvl w:val="0"/>
          <w:numId w:val="6"/>
        </w:numPr>
        <w:tabs>
          <w:tab w:val="left" w:pos="851"/>
          <w:tab w:val="left" w:pos="1276"/>
        </w:tabs>
        <w:autoSpaceDE w:val="0"/>
        <w:autoSpaceDN w:val="0"/>
        <w:adjustRightInd w:val="0"/>
        <w:ind w:left="0" w:firstLine="567"/>
        <w:rPr>
          <w:rFonts w:ascii="Times New Roman" w:hAnsi="Times New Roman"/>
          <w:sz w:val="28"/>
          <w:szCs w:val="28"/>
        </w:rPr>
      </w:pPr>
      <w:r>
        <w:rPr>
          <w:rFonts w:ascii="Times New Roman" w:hAnsi="Times New Roman"/>
          <w:sz w:val="28"/>
          <w:szCs w:val="28"/>
        </w:rPr>
        <w:t>служащий (работник) представляет ежегодно:</w:t>
      </w:r>
    </w:p>
    <w:p w:rsidR="000B5BFB" w:rsidRDefault="000B5BFB" w:rsidP="000B5BFB">
      <w:pPr>
        <w:tabs>
          <w:tab w:val="left" w:pos="851"/>
          <w:tab w:val="left" w:pos="1276"/>
        </w:tabs>
        <w:autoSpaceDE w:val="0"/>
        <w:autoSpaceDN w:val="0"/>
        <w:adjustRightInd w:val="0"/>
        <w:ind w:firstLine="567"/>
        <w:rPr>
          <w:rFonts w:ascii="Times New Roman" w:hAnsi="Times New Roman"/>
          <w:sz w:val="28"/>
          <w:szCs w:val="28"/>
        </w:rPr>
      </w:pPr>
      <w:proofErr w:type="gramStart"/>
      <w:r>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(отчетный) год, а также сведения о недвижимом имуществе, транспортных средствах и ценных бумагах, отчужденных в течение отчетного периода в результате безвозмездной сделки (с 1 января по 31 декабря), предшествующий году представления сведений;</w:t>
      </w:r>
      <w:proofErr w:type="gramEnd"/>
    </w:p>
    <w:p w:rsidR="000B5BFB" w:rsidRDefault="000B5BFB" w:rsidP="000B5BFB">
      <w:pPr>
        <w:tabs>
          <w:tab w:val="left" w:pos="851"/>
          <w:tab w:val="left" w:pos="1276"/>
        </w:tabs>
        <w:autoSpaceDE w:val="0"/>
        <w:autoSpaceDN w:val="0"/>
        <w:adjustRightInd w:val="0"/>
        <w:ind w:firstLine="567"/>
        <w:rPr>
          <w:rFonts w:ascii="Times New Roman" w:hAnsi="Times New Roman"/>
          <w:sz w:val="28"/>
          <w:szCs w:val="28"/>
        </w:rPr>
      </w:pPr>
      <w:r>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rsidR="000B5BFB" w:rsidRDefault="000B5BFB" w:rsidP="000B5BFB">
      <w:pPr>
        <w:pStyle w:val="a8"/>
        <w:tabs>
          <w:tab w:val="left" w:pos="851"/>
          <w:tab w:val="left" w:pos="1276"/>
        </w:tabs>
        <w:ind w:left="0" w:firstLine="567"/>
        <w:rPr>
          <w:rFonts w:ascii="Times New Roman" w:hAnsi="Times New Roman"/>
          <w:sz w:val="28"/>
          <w:szCs w:val="28"/>
        </w:rPr>
      </w:pPr>
      <w:proofErr w:type="gramStart"/>
      <w:r>
        <w:rPr>
          <w:rFonts w:ascii="Times New Roman" w:hAnsi="Times New Roman"/>
          <w:sz w:val="28"/>
          <w:szCs w:val="28"/>
        </w:rPr>
        <w:t>3) лицо при назначении временно исполняющим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а также сведения о недвижимом имуществе, транспортных средствах и ценных бумагах, отчужденных в течение отчетного периода в результате безвозмездной сделки (с 1 января</w:t>
      </w:r>
      <w:proofErr w:type="gramEnd"/>
      <w:r>
        <w:rPr>
          <w:rFonts w:ascii="Times New Roman" w:hAnsi="Times New Roman"/>
          <w:sz w:val="28"/>
          <w:szCs w:val="28"/>
        </w:rPr>
        <w:t xml:space="preserve"> по 31 декабря), предшествующий году назначения,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p w:rsidR="000B5BFB" w:rsidRDefault="000B5BFB" w:rsidP="000B5BFB">
      <w:pPr>
        <w:tabs>
          <w:tab w:val="left" w:pos="851"/>
          <w:tab w:val="left" w:pos="1276"/>
        </w:tabs>
        <w:ind w:firstLine="567"/>
        <w:rPr>
          <w:rFonts w:ascii="Times New Roman" w:hAnsi="Times New Roman"/>
          <w:b/>
          <w:sz w:val="28"/>
          <w:szCs w:val="28"/>
        </w:rPr>
      </w:pPr>
      <w:r>
        <w:rPr>
          <w:rFonts w:ascii="Times New Roman" w:hAnsi="Times New Roman"/>
          <w:b/>
          <w:sz w:val="28"/>
          <w:szCs w:val="28"/>
        </w:rPr>
        <w:t>Замещение конкретной должности на отчетную дату как основание для представления сведений</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 xml:space="preserve"> Служащий (работник) должен представить сведения, если по состоянию на 31 декабря отчетного года:</w:t>
      </w:r>
    </w:p>
    <w:p w:rsidR="000B5BFB" w:rsidRDefault="000B5BFB" w:rsidP="000B5BFB">
      <w:pPr>
        <w:pStyle w:val="a8"/>
        <w:numPr>
          <w:ilvl w:val="0"/>
          <w:numId w:val="7"/>
        </w:numPr>
        <w:tabs>
          <w:tab w:val="left" w:pos="851"/>
        </w:tabs>
        <w:ind w:left="0" w:firstLine="567"/>
        <w:rPr>
          <w:rFonts w:ascii="Times New Roman" w:hAnsi="Times New Roman"/>
          <w:sz w:val="28"/>
          <w:szCs w:val="28"/>
        </w:rPr>
      </w:pPr>
      <w:r>
        <w:rPr>
          <w:rFonts w:ascii="Times New Roman" w:hAnsi="Times New Roman"/>
          <w:sz w:val="28"/>
          <w:szCs w:val="28"/>
        </w:rPr>
        <w:lastRenderedPageBreak/>
        <w:t>замещаемая им должность была включена в соответствующий перечень должностей, а сам служащий (работник) замещал указанную должность;</w:t>
      </w:r>
    </w:p>
    <w:p w:rsidR="000B5BFB" w:rsidRDefault="000B5BFB" w:rsidP="000B5BFB">
      <w:pPr>
        <w:pStyle w:val="a8"/>
        <w:numPr>
          <w:ilvl w:val="0"/>
          <w:numId w:val="7"/>
        </w:numPr>
        <w:tabs>
          <w:tab w:val="left" w:pos="851"/>
        </w:tabs>
        <w:ind w:left="0" w:firstLine="567"/>
        <w:rPr>
          <w:rFonts w:ascii="Times New Roman" w:hAnsi="Times New Roman"/>
          <w:sz w:val="28"/>
          <w:szCs w:val="28"/>
        </w:rPr>
      </w:pPr>
      <w:r>
        <w:rPr>
          <w:rFonts w:ascii="Times New Roman" w:hAnsi="Times New Roman"/>
          <w:sz w:val="28"/>
          <w:szCs w:val="28"/>
        </w:rPr>
        <w:t xml:space="preserve">временно замещаемая им должность была включена в соответствующий перечень должностей. </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 xml:space="preserve"> Служащий (работник) не представляет сведения,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Перевод служащего в другой государственный орган в период с 1 января по 1(30) апреля 2018 г. не освобождает его от обязанности представить сведения в соответствующее структурное подразделение государственного органа, в котором он замещал должность 31 декабря 2017 г.</w:t>
      </w:r>
    </w:p>
    <w:p w:rsidR="000B5BFB" w:rsidRDefault="000B5BFB" w:rsidP="000B5BFB">
      <w:pPr>
        <w:pStyle w:val="a8"/>
        <w:numPr>
          <w:ilvl w:val="0"/>
          <w:numId w:val="2"/>
        </w:numPr>
        <w:tabs>
          <w:tab w:val="left" w:pos="851"/>
          <w:tab w:val="left" w:pos="1134"/>
        </w:tabs>
        <w:ind w:left="0" w:firstLine="709"/>
        <w:rPr>
          <w:rFonts w:ascii="Times New Roman" w:hAnsi="Times New Roman"/>
          <w:sz w:val="28"/>
          <w:szCs w:val="28"/>
        </w:rPr>
      </w:pPr>
      <w:r>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rsidR="000B5BFB" w:rsidRDefault="000B5BFB" w:rsidP="000B5BFB">
      <w:pPr>
        <w:tabs>
          <w:tab w:val="left" w:pos="851"/>
        </w:tabs>
        <w:autoSpaceDE w:val="0"/>
        <w:autoSpaceDN w:val="0"/>
        <w:adjustRightInd w:val="0"/>
        <w:ind w:firstLine="567"/>
        <w:rPr>
          <w:rFonts w:ascii="Times New Roman" w:hAnsi="Times New Roman"/>
          <w:sz w:val="28"/>
          <w:szCs w:val="28"/>
        </w:rPr>
      </w:pPr>
      <w:r>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rsidR="000B5BFB" w:rsidRDefault="000B5BFB" w:rsidP="000B5BFB">
      <w:pPr>
        <w:tabs>
          <w:tab w:val="left" w:pos="851"/>
        </w:tabs>
        <w:ind w:firstLine="567"/>
        <w:rPr>
          <w:rFonts w:ascii="Times New Roman" w:hAnsi="Times New Roman"/>
          <w:b/>
          <w:sz w:val="28"/>
          <w:szCs w:val="28"/>
        </w:rPr>
      </w:pPr>
      <w:r>
        <w:rPr>
          <w:rFonts w:ascii="Times New Roman" w:hAnsi="Times New Roman"/>
          <w:b/>
          <w:sz w:val="28"/>
          <w:szCs w:val="28"/>
        </w:rPr>
        <w:t>Определение круга лиц (членов семьи), в отношении которых необходимо представить сведения</w:t>
      </w:r>
    </w:p>
    <w:p w:rsidR="000B5BFB" w:rsidRDefault="000B5BFB" w:rsidP="000B5BFB">
      <w:pPr>
        <w:pStyle w:val="a8"/>
        <w:numPr>
          <w:ilvl w:val="0"/>
          <w:numId w:val="2"/>
        </w:numPr>
        <w:tabs>
          <w:tab w:val="left" w:pos="851"/>
          <w:tab w:val="left" w:pos="1276"/>
        </w:tabs>
        <w:ind w:left="0" w:firstLine="709"/>
        <w:rPr>
          <w:rFonts w:ascii="Times New Roman" w:hAnsi="Times New Roman"/>
          <w:sz w:val="28"/>
          <w:szCs w:val="28"/>
        </w:rPr>
      </w:pPr>
      <w:r>
        <w:rPr>
          <w:rFonts w:ascii="Times New Roman" w:hAnsi="Times New Roman"/>
          <w:sz w:val="28"/>
          <w:szCs w:val="28"/>
        </w:rPr>
        <w:t>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p w:rsidR="000B5BFB" w:rsidRDefault="000B5BFB" w:rsidP="000B5BFB">
      <w:pPr>
        <w:ind w:firstLine="567"/>
        <w:rPr>
          <w:rFonts w:ascii="Times New Roman" w:hAnsi="Times New Roman"/>
          <w:b/>
          <w:sz w:val="28"/>
          <w:szCs w:val="28"/>
        </w:rPr>
      </w:pPr>
      <w:r>
        <w:rPr>
          <w:rFonts w:ascii="Times New Roman" w:hAnsi="Times New Roman"/>
          <w:b/>
          <w:sz w:val="28"/>
          <w:szCs w:val="28"/>
        </w:rPr>
        <w:t>Супруги</w:t>
      </w:r>
    </w:p>
    <w:p w:rsidR="000B5BFB" w:rsidRDefault="000B5BFB" w:rsidP="000B5BFB">
      <w:pPr>
        <w:pStyle w:val="a8"/>
        <w:numPr>
          <w:ilvl w:val="0"/>
          <w:numId w:val="2"/>
        </w:numPr>
        <w:tabs>
          <w:tab w:val="left" w:pos="1134"/>
        </w:tabs>
        <w:ind w:left="0" w:firstLine="709"/>
        <w:rPr>
          <w:rFonts w:ascii="Times New Roman" w:hAnsi="Times New Roman"/>
          <w:sz w:val="28"/>
          <w:szCs w:val="28"/>
        </w:rPr>
      </w:pPr>
      <w:r>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rsidR="000B5BFB" w:rsidRDefault="000B5BFB" w:rsidP="000B5BFB">
      <w:pPr>
        <w:pStyle w:val="a8"/>
        <w:numPr>
          <w:ilvl w:val="0"/>
          <w:numId w:val="2"/>
        </w:numPr>
        <w:tabs>
          <w:tab w:val="left" w:pos="1134"/>
        </w:tabs>
        <w:ind w:left="0" w:firstLine="709"/>
        <w:rPr>
          <w:rFonts w:ascii="Times New Roman" w:hAnsi="Times New Roman"/>
          <w:sz w:val="28"/>
          <w:szCs w:val="28"/>
        </w:rPr>
      </w:pPr>
      <w:r>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rsidR="000B5BFB" w:rsidRDefault="000B5BFB" w:rsidP="000B5BFB">
      <w:pPr>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1):</w:t>
      </w:r>
    </w:p>
    <w:p w:rsidR="000B5BFB" w:rsidRDefault="000B5BFB" w:rsidP="000B5BFB">
      <w:pPr>
        <w:ind w:firstLine="851"/>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060"/>
      </w:tblGrid>
      <w:tr w:rsidR="000B5BFB" w:rsidTr="000B5BFB">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Пример: служащий (работник) представляет сведения в 2018 году </w:t>
            </w:r>
            <w:r>
              <w:rPr>
                <w:rFonts w:ascii="Times New Roman" w:hAnsi="Times New Roman"/>
                <w:sz w:val="28"/>
                <w:szCs w:val="28"/>
              </w:rPr>
              <w:br/>
              <w:t>(за отчетный 2017 г.)</w:t>
            </w:r>
          </w:p>
        </w:tc>
      </w:tr>
      <w:tr w:rsidR="000B5BFB" w:rsidTr="000B5BFB">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jc w:val="left"/>
              <w:rPr>
                <w:rFonts w:ascii="Times New Roman" w:hAnsi="Times New Roman"/>
                <w:sz w:val="28"/>
                <w:szCs w:val="28"/>
              </w:rPr>
            </w:pPr>
            <w:r>
              <w:rPr>
                <w:rFonts w:ascii="Times New Roman" w:hAnsi="Times New Roman"/>
                <w:sz w:val="28"/>
                <w:szCs w:val="28"/>
              </w:rPr>
              <w:lastRenderedPageBreak/>
              <w:t>Брак заключен в органах записи актов гражданского состояния (далее – ЗАГС) в ноябре 2017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супруги (супруга) представляются, поскольку по состоянию на отчетную дату (31 декабря 2017 года) служащий (работник) состоял в браке</w:t>
            </w:r>
          </w:p>
        </w:tc>
      </w:tr>
      <w:tr w:rsidR="000B5BFB" w:rsidTr="000B5BFB">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Брак заключен в </w:t>
            </w:r>
            <w:proofErr w:type="spellStart"/>
            <w:r>
              <w:rPr>
                <w:rFonts w:ascii="Times New Roman" w:hAnsi="Times New Roman"/>
                <w:sz w:val="28"/>
                <w:szCs w:val="28"/>
              </w:rPr>
              <w:t>ЗАГСе</w:t>
            </w:r>
            <w:proofErr w:type="spellEnd"/>
            <w:r>
              <w:rPr>
                <w:rFonts w:ascii="Times New Roman" w:hAnsi="Times New Roman"/>
                <w:sz w:val="28"/>
                <w:szCs w:val="28"/>
              </w:rPr>
              <w:t xml:space="preserve"> в марте 2018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2017 года) служащий (работник) не состоял в браке </w:t>
            </w:r>
          </w:p>
        </w:tc>
      </w:tr>
      <w:tr w:rsidR="000B5BFB" w:rsidTr="000B5BFB">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left="34" w:firstLine="0"/>
              <w:rPr>
                <w:rFonts w:ascii="Times New Roman" w:hAnsi="Times New Roman"/>
                <w:sz w:val="28"/>
                <w:szCs w:val="28"/>
              </w:rPr>
            </w:pPr>
            <w:r>
              <w:rPr>
                <w:rFonts w:ascii="Times New Roman" w:hAnsi="Times New Roman"/>
                <w:sz w:val="28"/>
                <w:szCs w:val="28"/>
              </w:rPr>
              <w:t>Пример: гражданин в сентябре 2018 года представляет сведения в связи с подачей документов для назначения на должность. Отчетной датой является 1 августа 2018 года</w:t>
            </w:r>
          </w:p>
        </w:tc>
      </w:tr>
      <w:tr w:rsidR="000B5BFB" w:rsidTr="000B5BFB">
        <w:trPr>
          <w:trHeight w:val="660"/>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left="34" w:firstLine="0"/>
              <w:rPr>
                <w:rFonts w:ascii="Times New Roman" w:hAnsi="Times New Roman"/>
                <w:sz w:val="28"/>
                <w:szCs w:val="28"/>
              </w:rPr>
            </w:pPr>
            <w:r>
              <w:rPr>
                <w:rFonts w:ascii="Times New Roman" w:hAnsi="Times New Roman"/>
                <w:sz w:val="28"/>
                <w:szCs w:val="28"/>
              </w:rPr>
              <w:t>Брак заключен 1 февраля 2018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left="34" w:firstLine="0"/>
              <w:rPr>
                <w:rFonts w:ascii="Times New Roman" w:hAnsi="Times New Roman"/>
                <w:sz w:val="28"/>
                <w:szCs w:val="28"/>
              </w:rPr>
            </w:pPr>
            <w:r>
              <w:rPr>
                <w:rFonts w:ascii="Times New Roman" w:hAnsi="Times New Roman"/>
                <w:sz w:val="28"/>
                <w:szCs w:val="28"/>
              </w:rPr>
              <w:t>сведения в отношении супруги представляются, поскольку по состоянию на отчетную дату (1 августа 2018 года) гражданин состоял в браке</w:t>
            </w:r>
          </w:p>
        </w:tc>
      </w:tr>
      <w:tr w:rsidR="000B5BFB" w:rsidTr="000B5BFB">
        <w:trPr>
          <w:trHeight w:val="660"/>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left="34" w:firstLine="0"/>
              <w:rPr>
                <w:rFonts w:ascii="Times New Roman" w:hAnsi="Times New Roman"/>
                <w:sz w:val="28"/>
                <w:szCs w:val="28"/>
              </w:rPr>
            </w:pPr>
            <w:r>
              <w:rPr>
                <w:rFonts w:ascii="Times New Roman" w:hAnsi="Times New Roman"/>
                <w:sz w:val="28"/>
                <w:szCs w:val="28"/>
              </w:rPr>
              <w:t>Брак заключен 2 августа 2018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left="34" w:firstLine="0"/>
              <w:rPr>
                <w:rFonts w:ascii="Times New Roman" w:hAnsi="Times New Roman"/>
                <w:sz w:val="28"/>
                <w:szCs w:val="28"/>
              </w:rPr>
            </w:pPr>
            <w:r>
              <w:rPr>
                <w:rFonts w:ascii="Times New Roman" w:hAnsi="Times New Roman"/>
                <w:sz w:val="28"/>
                <w:szCs w:val="28"/>
              </w:rPr>
              <w:t>сведения в отношении супруги не представляются, поскольку по состоянию на отчетную дату (1 августа 2018 года) гражданин еще не вступил в брак</w:t>
            </w:r>
          </w:p>
        </w:tc>
      </w:tr>
    </w:tbl>
    <w:p w:rsidR="000B5BFB" w:rsidRDefault="000B5BFB" w:rsidP="000B5BFB">
      <w:pPr>
        <w:pStyle w:val="a8"/>
        <w:tabs>
          <w:tab w:val="left" w:pos="1134"/>
        </w:tabs>
        <w:ind w:left="709" w:firstLine="851"/>
        <w:rPr>
          <w:rFonts w:ascii="Times New Roman" w:hAnsi="Times New Roman"/>
          <w:sz w:val="28"/>
          <w:szCs w:val="28"/>
        </w:rPr>
      </w:pPr>
    </w:p>
    <w:p w:rsidR="000B5BFB" w:rsidRDefault="000B5BFB" w:rsidP="000B5BFB">
      <w:pPr>
        <w:pStyle w:val="a8"/>
        <w:numPr>
          <w:ilvl w:val="0"/>
          <w:numId w:val="2"/>
        </w:numPr>
        <w:tabs>
          <w:tab w:val="left" w:pos="1134"/>
        </w:tabs>
        <w:ind w:left="0" w:firstLine="709"/>
        <w:rPr>
          <w:rFonts w:ascii="Times New Roman" w:hAnsi="Times New Roman"/>
          <w:sz w:val="28"/>
          <w:szCs w:val="28"/>
        </w:rPr>
      </w:pPr>
      <w:r>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Брак, расторгаемый в судебном порядке, прекращается со дня вступления в законную силу решения суда о расторжении брака (а не в день принятия такого решения). </w:t>
      </w:r>
    </w:p>
    <w:p w:rsidR="000B5BFB" w:rsidRDefault="000B5BFB" w:rsidP="000B5BFB">
      <w:pPr>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2)</w:t>
      </w:r>
    </w:p>
    <w:p w:rsidR="000B5BFB" w:rsidRDefault="000B5BFB" w:rsidP="000B5BFB">
      <w:pPr>
        <w:ind w:firstLine="851"/>
        <w:rPr>
          <w:rFonts w:ascii="Times New Roman" w:hAnsi="Times New Roman"/>
          <w:sz w:val="28"/>
          <w:szCs w:val="28"/>
        </w:rPr>
      </w:pPr>
    </w:p>
    <w:tbl>
      <w:tblPr>
        <w:tblW w:w="946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060"/>
      </w:tblGrid>
      <w:tr w:rsidR="000B5BFB" w:rsidTr="000B5BFB">
        <w:trPr>
          <w:trHeight w:val="435"/>
        </w:trPr>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Пример: служащий (работник) представляет сведения в 2018 году (за отчетный 2017 г.)</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Брак </w:t>
            </w:r>
            <w:proofErr w:type="gramStart"/>
            <w:r>
              <w:rPr>
                <w:rFonts w:ascii="Times New Roman" w:hAnsi="Times New Roman"/>
                <w:sz w:val="28"/>
                <w:szCs w:val="28"/>
              </w:rPr>
              <w:t>был</w:t>
            </w:r>
            <w:proofErr w:type="gramEnd"/>
            <w:r>
              <w:rPr>
                <w:rFonts w:ascii="Times New Roman" w:hAnsi="Times New Roman"/>
                <w:sz w:val="28"/>
                <w:szCs w:val="28"/>
              </w:rPr>
              <w:t xml:space="preserve"> расторгнут в </w:t>
            </w:r>
            <w:proofErr w:type="spellStart"/>
            <w:r>
              <w:rPr>
                <w:rFonts w:ascii="Times New Roman" w:hAnsi="Times New Roman"/>
                <w:sz w:val="28"/>
                <w:szCs w:val="28"/>
              </w:rPr>
              <w:t>ЗАГСе</w:t>
            </w:r>
            <w:proofErr w:type="spellEnd"/>
            <w:r>
              <w:rPr>
                <w:rFonts w:ascii="Times New Roman" w:hAnsi="Times New Roman"/>
                <w:sz w:val="28"/>
                <w:szCs w:val="28"/>
              </w:rPr>
              <w:t xml:space="preserve"> в ноябре 2017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бывшей супруги не представляются, поскольку по состоянию на отчетную дату (31 декабря 2017 года) служащий (работник) не состоял в браке</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Окончательное решение о расторжении брака было принято судом 12 декабря 2017 года и вступило в законную силу 12 января 2018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2018 года. Таким образом, по состоянию на </w:t>
            </w:r>
            <w:r>
              <w:rPr>
                <w:rFonts w:ascii="Times New Roman" w:hAnsi="Times New Roman"/>
                <w:sz w:val="28"/>
                <w:szCs w:val="28"/>
              </w:rPr>
              <w:lastRenderedPageBreak/>
              <w:t>отчетную дату (31 декабря 2017 года) служащий (работник) считался состоявшим в браке</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 xml:space="preserve">Брак </w:t>
            </w:r>
            <w:proofErr w:type="gramStart"/>
            <w:r>
              <w:rPr>
                <w:rFonts w:ascii="Times New Roman" w:hAnsi="Times New Roman"/>
                <w:sz w:val="28"/>
                <w:szCs w:val="28"/>
              </w:rPr>
              <w:t>был</w:t>
            </w:r>
            <w:proofErr w:type="gramEnd"/>
            <w:r>
              <w:rPr>
                <w:rFonts w:ascii="Times New Roman" w:hAnsi="Times New Roman"/>
                <w:sz w:val="28"/>
                <w:szCs w:val="28"/>
              </w:rPr>
              <w:t xml:space="preserve"> расторгнут в </w:t>
            </w:r>
            <w:proofErr w:type="spellStart"/>
            <w:r>
              <w:rPr>
                <w:rFonts w:ascii="Times New Roman" w:hAnsi="Times New Roman"/>
                <w:sz w:val="28"/>
                <w:szCs w:val="28"/>
              </w:rPr>
              <w:t>ЗАГСе</w:t>
            </w:r>
            <w:proofErr w:type="spellEnd"/>
            <w:r>
              <w:rPr>
                <w:rFonts w:ascii="Times New Roman" w:hAnsi="Times New Roman"/>
                <w:sz w:val="28"/>
                <w:szCs w:val="28"/>
              </w:rPr>
              <w:t xml:space="preserve"> в марте 2018 года </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сведения в отношении бывшей супруги </w:t>
            </w:r>
            <w:proofErr w:type="gramStart"/>
            <w:r>
              <w:rPr>
                <w:rFonts w:ascii="Times New Roman" w:hAnsi="Times New Roman"/>
                <w:sz w:val="28"/>
                <w:szCs w:val="28"/>
              </w:rPr>
              <w:t>представляются</w:t>
            </w:r>
            <w:proofErr w:type="gramEnd"/>
            <w:r>
              <w:rPr>
                <w:rFonts w:ascii="Times New Roman" w:hAnsi="Times New Roman"/>
                <w:sz w:val="28"/>
                <w:szCs w:val="28"/>
              </w:rPr>
              <w:t xml:space="preserve"> поскольку по состоянию на отчетную дату (31 декабря 2017 года) служащий (работник) состоял в браке</w:t>
            </w:r>
          </w:p>
        </w:tc>
      </w:tr>
      <w:tr w:rsidR="000B5BFB" w:rsidTr="000B5BFB">
        <w:trPr>
          <w:trHeight w:val="435"/>
        </w:trPr>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Пример: гражданин в сентябре 2018 года представляет сведения в связи с подачей документов для назначения на должность. Отчетной датой является 1 августа 2018 года</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Брак </w:t>
            </w:r>
            <w:proofErr w:type="gramStart"/>
            <w:r>
              <w:rPr>
                <w:rFonts w:ascii="Times New Roman" w:hAnsi="Times New Roman"/>
                <w:sz w:val="28"/>
                <w:szCs w:val="28"/>
              </w:rPr>
              <w:t>был</w:t>
            </w:r>
            <w:proofErr w:type="gramEnd"/>
            <w:r>
              <w:rPr>
                <w:rFonts w:ascii="Times New Roman" w:hAnsi="Times New Roman"/>
                <w:sz w:val="28"/>
                <w:szCs w:val="28"/>
              </w:rPr>
              <w:t xml:space="preserve"> расторгнут в </w:t>
            </w:r>
            <w:proofErr w:type="spellStart"/>
            <w:r>
              <w:rPr>
                <w:rFonts w:ascii="Times New Roman" w:hAnsi="Times New Roman"/>
                <w:sz w:val="28"/>
                <w:szCs w:val="28"/>
              </w:rPr>
              <w:t>ЗАГСе</w:t>
            </w:r>
            <w:proofErr w:type="spellEnd"/>
            <w:r>
              <w:rPr>
                <w:rFonts w:ascii="Times New Roman" w:hAnsi="Times New Roman"/>
                <w:sz w:val="28"/>
                <w:szCs w:val="28"/>
              </w:rPr>
              <w:t xml:space="preserve"> 1 июля 2018 года</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бывшей супруги не представляются, поскольку по состоянию на отчетную дату (1 августа 2018 года) гражданин не состоял в браке</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Брак </w:t>
            </w:r>
            <w:proofErr w:type="gramStart"/>
            <w:r>
              <w:rPr>
                <w:rFonts w:ascii="Times New Roman" w:hAnsi="Times New Roman"/>
                <w:sz w:val="28"/>
                <w:szCs w:val="28"/>
              </w:rPr>
              <w:t>был</w:t>
            </w:r>
            <w:proofErr w:type="gramEnd"/>
            <w:r>
              <w:rPr>
                <w:rFonts w:ascii="Times New Roman" w:hAnsi="Times New Roman"/>
                <w:sz w:val="28"/>
                <w:szCs w:val="28"/>
              </w:rPr>
              <w:t xml:space="preserve"> расторгнут в </w:t>
            </w:r>
            <w:proofErr w:type="spellStart"/>
            <w:r>
              <w:rPr>
                <w:rFonts w:ascii="Times New Roman" w:hAnsi="Times New Roman"/>
                <w:sz w:val="28"/>
                <w:szCs w:val="28"/>
              </w:rPr>
              <w:t>ЗАГСе</w:t>
            </w:r>
            <w:proofErr w:type="spellEnd"/>
            <w:r>
              <w:rPr>
                <w:rFonts w:ascii="Times New Roman" w:hAnsi="Times New Roman"/>
                <w:sz w:val="28"/>
                <w:szCs w:val="28"/>
              </w:rPr>
              <w:t xml:space="preserve"> 2 августа 2018 года </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бывшей супруги представляются, поскольку по состоянию на отчетную дату (1 августа 2018 года) гражданин состоял в браке</w:t>
            </w:r>
          </w:p>
        </w:tc>
      </w:tr>
      <w:tr w:rsidR="000B5BFB" w:rsidTr="000B5BFB">
        <w:trPr>
          <w:trHeight w:val="435"/>
        </w:trPr>
        <w:tc>
          <w:tcPr>
            <w:tcW w:w="340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Окончательное решение о расторжении брака было принято судом 4 июля 2018 года и вступило в законную силу 4 августа 2018 г.</w:t>
            </w:r>
          </w:p>
        </w:tc>
        <w:tc>
          <w:tcPr>
            <w:tcW w:w="606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2018 года. Таким образом, по состоянию на отчетную дату (1 августа 2018 года) гражданин считался состоявшим в браке</w:t>
            </w:r>
          </w:p>
        </w:tc>
      </w:tr>
    </w:tbl>
    <w:p w:rsidR="000B5BFB" w:rsidRDefault="000B5BFB" w:rsidP="000B5BFB">
      <w:pPr>
        <w:ind w:firstLine="567"/>
        <w:rPr>
          <w:rFonts w:ascii="Times New Roman" w:hAnsi="Times New Roman"/>
          <w:b/>
          <w:sz w:val="28"/>
          <w:szCs w:val="28"/>
        </w:rPr>
      </w:pPr>
      <w:r>
        <w:rPr>
          <w:rFonts w:ascii="Times New Roman" w:hAnsi="Times New Roman"/>
          <w:b/>
          <w:sz w:val="28"/>
          <w:szCs w:val="28"/>
        </w:rPr>
        <w:t>Несовершеннолетние дети</w:t>
      </w:r>
    </w:p>
    <w:p w:rsidR="000B5BFB" w:rsidRDefault="000B5BFB" w:rsidP="000B5BFB">
      <w:pPr>
        <w:pStyle w:val="a8"/>
        <w:numPr>
          <w:ilvl w:val="0"/>
          <w:numId w:val="2"/>
        </w:numPr>
        <w:tabs>
          <w:tab w:val="left" w:pos="1134"/>
        </w:tabs>
        <w:ind w:left="0" w:firstLine="709"/>
        <w:rPr>
          <w:rFonts w:ascii="Times New Roman" w:hAnsi="Times New Roman"/>
          <w:sz w:val="28"/>
          <w:szCs w:val="28"/>
        </w:rPr>
      </w:pPr>
      <w:r>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0B5BFB" w:rsidRDefault="000B5BFB" w:rsidP="000B5BFB">
      <w:pPr>
        <w:pStyle w:val="a8"/>
        <w:numPr>
          <w:ilvl w:val="0"/>
          <w:numId w:val="2"/>
        </w:numPr>
        <w:tabs>
          <w:tab w:val="left" w:pos="1134"/>
        </w:tabs>
        <w:ind w:left="0" w:firstLine="709"/>
        <w:rPr>
          <w:rFonts w:ascii="Times New Roman" w:hAnsi="Times New Roman"/>
          <w:sz w:val="28"/>
          <w:szCs w:val="28"/>
        </w:rPr>
      </w:pPr>
      <w:r>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rsidR="000B5BFB" w:rsidRDefault="000B5BFB" w:rsidP="000B5BFB">
      <w:pPr>
        <w:ind w:firstLine="567"/>
        <w:rPr>
          <w:rFonts w:ascii="Times New Roman" w:hAnsi="Times New Roman"/>
          <w:sz w:val="28"/>
          <w:szCs w:val="28"/>
        </w:rPr>
      </w:pPr>
      <w:r>
        <w:rPr>
          <w:rFonts w:ascii="Times New Roman" w:hAnsi="Times New Roman"/>
          <w:sz w:val="28"/>
          <w:szCs w:val="28"/>
        </w:rPr>
        <w:t>Перечень ситуаций и рекомендуемые действия (таблица № 3):</w:t>
      </w:r>
    </w:p>
    <w:p w:rsidR="000B5BFB" w:rsidRDefault="000B5BFB" w:rsidP="000B5BFB">
      <w:pPr>
        <w:ind w:firstLine="851"/>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10"/>
      </w:tblGrid>
      <w:tr w:rsidR="000B5BFB" w:rsidTr="000B5BFB">
        <w:trPr>
          <w:trHeight w:val="435"/>
        </w:trPr>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Пример: служащий (работник) представляет сведения в 2018 году (за отчетный 2017 г.)</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Дочери служащего (работника) 21 мая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дочери не представляются, поскольку по состоянию на отчетную дату (31 декабря 2017 года) дочери служащего (работника) уже исполнилось 18 лет, она являлась совершеннолетней</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Дочери служащего </w:t>
            </w:r>
            <w:r>
              <w:rPr>
                <w:rFonts w:ascii="Times New Roman" w:hAnsi="Times New Roman"/>
                <w:sz w:val="28"/>
                <w:szCs w:val="28"/>
              </w:rPr>
              <w:lastRenderedPageBreak/>
              <w:t>(работника) 30 декабря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 xml:space="preserve">сведения в отношении дочери не представляются, </w:t>
            </w:r>
            <w:r>
              <w:rPr>
                <w:rFonts w:ascii="Times New Roman" w:hAnsi="Times New Roman"/>
                <w:sz w:val="28"/>
                <w:szCs w:val="28"/>
              </w:rPr>
              <w:lastRenderedPageBreak/>
              <w:t>поскольку по состоянию на отчетную дату (31 декабря 2017 года) дочери служащего (работника) уже исполнилось 18 лет, она являлась совершеннолетней</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Дочери служащего (работника) 31 декабря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2018 года. Таким образом, по состоянию на отчетную дату (31 декабря 2017 года) она еще являлась несовершеннолетней</w:t>
            </w:r>
          </w:p>
        </w:tc>
      </w:tr>
      <w:tr w:rsidR="000B5BFB" w:rsidTr="000B5BFB">
        <w:trPr>
          <w:trHeight w:val="435"/>
        </w:trPr>
        <w:tc>
          <w:tcPr>
            <w:tcW w:w="9462" w:type="dxa"/>
            <w:gridSpan w:val="2"/>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Пример: гражданин представляет в сентябре 2017 года сведения в связи с назначением на должность. Отчетной датой является 1 августа 2017 года</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Сыну гражданина 5 мая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сына не представляются, поскольку он являлся совершеннолетним и по состоянию на отчетную дату (1 августа 2017 года) сыну гражданина уже исполнилось 18 лет</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Сыну гражданина 1 августа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2017 года. Таким образом, по состоянию на отчетную дату (1 августа 2017 года) он еще являлся несовершеннолетним</w:t>
            </w:r>
          </w:p>
        </w:tc>
      </w:tr>
      <w:tr w:rsidR="000B5BFB" w:rsidTr="000B5BFB">
        <w:trPr>
          <w:trHeight w:val="435"/>
        </w:trPr>
        <w:tc>
          <w:tcPr>
            <w:tcW w:w="2552"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Сыну гражданина 17 августа 2017 года исполнилось 18 лет</w:t>
            </w:r>
          </w:p>
        </w:tc>
        <w:tc>
          <w:tcPr>
            <w:tcW w:w="6910"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сведения в отношении сына представляются, поскольку по состоянию на отчетную дату (1 августа 2017 года) сын гражданина являлся несовершеннолетним </w:t>
            </w:r>
          </w:p>
        </w:tc>
      </w:tr>
    </w:tbl>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случае если служащий (работник) является опекуном (попечителем) или его супруга (супруг) является опекуном (попечителем), усыновителем несовершеннолетнего ребенка, то сведения в отношении данного ребенка рекомендуется представить.</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0B5BFB" w:rsidRDefault="000B5BFB" w:rsidP="000B5BFB">
      <w:pPr>
        <w:ind w:firstLine="567"/>
        <w:rPr>
          <w:rFonts w:ascii="Times New Roman" w:hAnsi="Times New Roman"/>
          <w:b/>
          <w:sz w:val="28"/>
          <w:szCs w:val="28"/>
        </w:rPr>
      </w:pPr>
      <w:r>
        <w:rPr>
          <w:rFonts w:ascii="Times New Roman" w:hAnsi="Times New Roman"/>
          <w:b/>
          <w:sz w:val="28"/>
          <w:szCs w:val="28"/>
        </w:rPr>
        <w:t>Рекомендуемые действия при невозможности представить сведения в отношении члена семьи</w:t>
      </w:r>
    </w:p>
    <w:p w:rsidR="000B5BFB" w:rsidRDefault="000B5BFB" w:rsidP="000B5BFB">
      <w:pPr>
        <w:pStyle w:val="a8"/>
        <w:numPr>
          <w:ilvl w:val="0"/>
          <w:numId w:val="2"/>
        </w:numPr>
        <w:tabs>
          <w:tab w:val="left" w:pos="1134"/>
        </w:tabs>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 xml:space="preserve">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w:t>
      </w:r>
      <w:r>
        <w:rPr>
          <w:rFonts w:ascii="Times New Roman" w:hAnsi="Times New Roman"/>
          <w:sz w:val="28"/>
          <w:szCs w:val="28"/>
        </w:rPr>
        <w:lastRenderedPageBreak/>
        <w:t>к служебному (должностному) поведению лиц, замещающих государственные должности Российской</w:t>
      </w:r>
      <w:proofErr w:type="gramEnd"/>
      <w:r>
        <w:rPr>
          <w:rFonts w:ascii="Times New Roman" w:hAnsi="Times New Roman"/>
          <w:sz w:val="28"/>
          <w:szCs w:val="28"/>
        </w:rPr>
        <w:t xml:space="preserve"> </w:t>
      </w:r>
      <w:proofErr w:type="gramStart"/>
      <w:r>
        <w:rPr>
          <w:rFonts w:ascii="Times New Roman" w:hAnsi="Times New Roman"/>
          <w:sz w:val="28"/>
          <w:szCs w:val="28"/>
        </w:rPr>
        <w:t>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 16 Положения о комиссиях по соблюдению требований к служебному поведению федеральных государственных служащих и</w:t>
      </w:r>
      <w:proofErr w:type="gramEnd"/>
      <w:r>
        <w:rPr>
          <w:rFonts w:ascii="Times New Roman" w:hAnsi="Times New Roman"/>
          <w:sz w:val="28"/>
          <w:szCs w:val="28"/>
        </w:rPr>
        <w:t xml:space="preserve"> </w:t>
      </w:r>
      <w:proofErr w:type="gramStart"/>
      <w:r>
        <w:rPr>
          <w:rFonts w:ascii="Times New Roman" w:hAnsi="Times New Roman"/>
          <w:sz w:val="28"/>
          <w:szCs w:val="28"/>
        </w:rPr>
        <w:t>урегулированию конфликта интересов, утвержденного Указом Президента Российской Федерации от 1</w:t>
      </w:r>
      <w:r>
        <w:rPr>
          <w:rFonts w:ascii="Times New Roman" w:hAnsi="Times New Roman"/>
          <w:sz w:val="28"/>
          <w:szCs w:val="28"/>
          <w:lang w:val="en-US"/>
        </w:rPr>
        <w:t> </w:t>
      </w:r>
      <w:r>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атаманами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Президента Российской</w:t>
      </w:r>
      <w:proofErr w:type="gramEnd"/>
      <w:r>
        <w:rPr>
          <w:rFonts w:ascii="Times New Roman" w:hAnsi="Times New Roman"/>
          <w:sz w:val="28"/>
          <w:szCs w:val="28"/>
        </w:rPr>
        <w:t xml:space="preserve"> Федерации от 9 октября 2017 г. № 472.</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Заявление должно быть направлено до истечения срока, установленного для представления служащим (работником) сведений.</w:t>
      </w:r>
    </w:p>
    <w:p w:rsidR="000B5BFB" w:rsidRDefault="000B5BFB" w:rsidP="000B5BFB">
      <w:pPr>
        <w:pStyle w:val="a8"/>
        <w:autoSpaceDE w:val="0"/>
        <w:autoSpaceDN w:val="0"/>
        <w:adjustRightInd w:val="0"/>
        <w:ind w:left="0" w:firstLine="426"/>
        <w:rPr>
          <w:rFonts w:ascii="Times New Roman" w:hAnsi="Times New Roman"/>
          <w:sz w:val="28"/>
          <w:szCs w:val="28"/>
        </w:rPr>
      </w:pPr>
      <w:r>
        <w:rPr>
          <w:rFonts w:ascii="Times New Roman" w:hAnsi="Times New Roman"/>
          <w:sz w:val="28"/>
          <w:szCs w:val="28"/>
        </w:rPr>
        <w:t>Заявление подается (таблица № 4):</w:t>
      </w:r>
    </w:p>
    <w:p w:rsidR="000B5BFB" w:rsidRDefault="000B5BFB" w:rsidP="000B5BFB">
      <w:pPr>
        <w:ind w:firstLine="851"/>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201"/>
      </w:tblGrid>
      <w:tr w:rsidR="000B5BFB" w:rsidTr="000B5BFB">
        <w:tc>
          <w:tcPr>
            <w:tcW w:w="3369"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В Управление Президента Российской Федерации по вопросам противодействия коррупции</w:t>
            </w:r>
          </w:p>
        </w:tc>
        <w:tc>
          <w:tcPr>
            <w:tcW w:w="6201"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proofErr w:type="gramStart"/>
            <w:r>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w:t>
            </w:r>
            <w:proofErr w:type="gramEnd"/>
            <w:r>
              <w:rPr>
                <w:rFonts w:ascii="Times New Roman" w:hAnsi="Times New Roman"/>
                <w:sz w:val="28"/>
                <w:szCs w:val="28"/>
              </w:rPr>
              <w:t xml:space="preserve"> </w:t>
            </w:r>
            <w:proofErr w:type="gramStart"/>
            <w:r>
              <w:rPr>
                <w:rFonts w:ascii="Times New Roman" w:hAnsi="Times New Roman"/>
                <w:sz w:val="28"/>
                <w:szCs w:val="28"/>
              </w:rPr>
              <w:t>случае</w:t>
            </w:r>
            <w:proofErr w:type="gramEnd"/>
            <w:r>
              <w:rPr>
                <w:rFonts w:ascii="Times New Roman" w:hAnsi="Times New Roman"/>
                <w:sz w:val="28"/>
                <w:szCs w:val="28"/>
              </w:rPr>
              <w:t xml:space="preserve"> и порядке, которые установлены нормативными правовыми актами Российской Федерации</w:t>
            </w:r>
          </w:p>
        </w:tc>
      </w:tr>
      <w:tr w:rsidR="000B5BFB" w:rsidTr="000B5BFB">
        <w:tc>
          <w:tcPr>
            <w:tcW w:w="3369"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В Департамент государственной службы и кадров Правительства Российской Федерации </w:t>
            </w:r>
          </w:p>
        </w:tc>
        <w:tc>
          <w:tcPr>
            <w:tcW w:w="6201"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лицами, замещающими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w:t>
            </w:r>
            <w:r>
              <w:rPr>
                <w:rFonts w:ascii="Times New Roman" w:hAnsi="Times New Roman"/>
                <w:sz w:val="28"/>
                <w:szCs w:val="28"/>
              </w:rPr>
              <w:lastRenderedPageBreak/>
              <w:t>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0B5BFB" w:rsidTr="000B5BFB">
        <w:tc>
          <w:tcPr>
            <w:tcW w:w="3369"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В подразделение кадровой службы федерального государственного органа по профилактике коррупционных и иных правонарушений</w:t>
            </w:r>
          </w:p>
          <w:p w:rsidR="000B5BFB" w:rsidRDefault="000B5BFB">
            <w:pPr>
              <w:ind w:firstLine="0"/>
              <w:rPr>
                <w:rFonts w:ascii="Times New Roman" w:hAnsi="Times New Roman"/>
                <w:sz w:val="28"/>
                <w:szCs w:val="28"/>
              </w:rPr>
            </w:pPr>
            <w:r>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6201"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proofErr w:type="gramStart"/>
            <w:r>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roofErr w:type="gramEnd"/>
          </w:p>
        </w:tc>
      </w:tr>
      <w:tr w:rsidR="000B5BFB" w:rsidTr="000B5BFB">
        <w:tc>
          <w:tcPr>
            <w:tcW w:w="3369"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публично-правовой компании), иной организации, созданной на основании федерального закона</w:t>
            </w:r>
          </w:p>
        </w:tc>
        <w:tc>
          <w:tcPr>
            <w:tcW w:w="6201"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публично-правовых компаний) и иных организаций, созданных на основании федеральных законов</w:t>
            </w:r>
          </w:p>
        </w:tc>
      </w:tr>
      <w:tr w:rsidR="000B5BFB" w:rsidTr="000B5BFB">
        <w:tc>
          <w:tcPr>
            <w:tcW w:w="3369" w:type="dxa"/>
            <w:tcBorders>
              <w:top w:val="single" w:sz="4" w:space="0" w:color="auto"/>
              <w:left w:val="single" w:sz="4" w:space="0" w:color="auto"/>
              <w:bottom w:val="single" w:sz="4" w:space="0" w:color="auto"/>
              <w:right w:val="single" w:sz="4" w:space="0" w:color="auto"/>
            </w:tcBorders>
            <w:shd w:val="clear" w:color="auto" w:fill="FFFFFF"/>
            <w:hideMark/>
          </w:tcPr>
          <w:p w:rsidR="000B5BFB" w:rsidRDefault="000B5BFB">
            <w:pPr>
              <w:ind w:firstLine="0"/>
              <w:rPr>
                <w:rFonts w:ascii="Times New Roman" w:hAnsi="Times New Roman"/>
                <w:sz w:val="28"/>
                <w:szCs w:val="28"/>
              </w:rPr>
            </w:pPr>
            <w:r>
              <w:rPr>
                <w:rFonts w:ascii="Times New Roman" w:hAnsi="Times New Roman"/>
                <w:sz w:val="28"/>
                <w:szCs w:val="28"/>
              </w:rPr>
              <w:t xml:space="preserve">В подразделение по профилактике коррупционных и иных </w:t>
            </w:r>
            <w:r>
              <w:rPr>
                <w:rFonts w:ascii="Times New Roman" w:hAnsi="Times New Roman"/>
                <w:sz w:val="28"/>
                <w:szCs w:val="28"/>
              </w:rPr>
              <w:lastRenderedPageBreak/>
              <w:t xml:space="preserve">правонарушений Центрального банка Российской Федерации </w:t>
            </w:r>
          </w:p>
        </w:tc>
        <w:tc>
          <w:tcPr>
            <w:tcW w:w="6201" w:type="dxa"/>
            <w:tcBorders>
              <w:top w:val="single" w:sz="4" w:space="0" w:color="auto"/>
              <w:left w:val="single" w:sz="4" w:space="0" w:color="auto"/>
              <w:bottom w:val="single" w:sz="4" w:space="0" w:color="auto"/>
              <w:right w:val="single" w:sz="4" w:space="0" w:color="auto"/>
            </w:tcBorders>
            <w:shd w:val="clear" w:color="auto" w:fill="FFFFFF"/>
            <w:hideMark/>
          </w:tcPr>
          <w:p w:rsidR="000B5BFB" w:rsidRDefault="000B5BFB">
            <w:pPr>
              <w:ind w:firstLine="33"/>
              <w:rPr>
                <w:rFonts w:ascii="Times New Roman" w:hAnsi="Times New Roman"/>
                <w:sz w:val="28"/>
                <w:szCs w:val="28"/>
              </w:rPr>
            </w:pPr>
            <w:r>
              <w:rPr>
                <w:rFonts w:ascii="Times New Roman" w:hAnsi="Times New Roman"/>
                <w:sz w:val="28"/>
                <w:szCs w:val="28"/>
              </w:rPr>
              <w:lastRenderedPageBreak/>
              <w:t xml:space="preserve">лицами, занимающими должности, включенные в перечень, утвержденный Советом директоров Центрального банка Российской Федерации </w:t>
            </w:r>
          </w:p>
        </w:tc>
      </w:tr>
      <w:tr w:rsidR="000B5BFB" w:rsidTr="000B5BFB">
        <w:tc>
          <w:tcPr>
            <w:tcW w:w="3369" w:type="dxa"/>
            <w:tcBorders>
              <w:top w:val="single" w:sz="4" w:space="0" w:color="auto"/>
              <w:left w:val="single" w:sz="4" w:space="0" w:color="auto"/>
              <w:bottom w:val="single" w:sz="4" w:space="0" w:color="auto"/>
              <w:right w:val="single" w:sz="4" w:space="0" w:color="auto"/>
            </w:tcBorders>
            <w:shd w:val="clear" w:color="auto" w:fill="FFFFFF"/>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6201" w:type="dxa"/>
            <w:tcBorders>
              <w:top w:val="single" w:sz="4" w:space="0" w:color="auto"/>
              <w:left w:val="single" w:sz="4" w:space="0" w:color="auto"/>
              <w:bottom w:val="single" w:sz="4" w:space="0" w:color="auto"/>
              <w:right w:val="single" w:sz="4" w:space="0" w:color="auto"/>
            </w:tcBorders>
            <w:shd w:val="clear" w:color="auto" w:fill="FFFFFF"/>
            <w:hideMark/>
          </w:tcPr>
          <w:p w:rsidR="000B5BFB" w:rsidRDefault="000B5BFB">
            <w:pPr>
              <w:ind w:firstLine="33"/>
              <w:rPr>
                <w:rFonts w:ascii="Times New Roman" w:hAnsi="Times New Roman"/>
                <w:sz w:val="28"/>
                <w:szCs w:val="28"/>
              </w:rPr>
            </w:pPr>
            <w:r>
              <w:rPr>
                <w:rFonts w:ascii="Times New Roman" w:hAnsi="Times New Roman"/>
                <w:sz w:val="28"/>
                <w:szCs w:val="28"/>
              </w:rPr>
              <w:t>атаманами войскового казачьего общества и атаманами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0B5BFB" w:rsidRDefault="000B5BFB" w:rsidP="000B5BFB">
      <w:pPr>
        <w:rPr>
          <w:rFonts w:ascii="Times New Roman" w:hAnsi="Times New Roman"/>
          <w:sz w:val="28"/>
          <w:szCs w:val="28"/>
        </w:rPr>
      </w:pP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Pr>
          <w:rFonts w:ascii="Times New Roman" w:hAnsi="Times New Roman"/>
          <w:b/>
          <w:sz w:val="28"/>
          <w:szCs w:val="28"/>
        </w:rPr>
        <w:t>своих</w:t>
      </w:r>
      <w:r>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 </w:t>
      </w:r>
    </w:p>
    <w:p w:rsidR="000B5BFB" w:rsidRDefault="000B5BFB" w:rsidP="000B5BFB">
      <w:pPr>
        <w:ind w:firstLine="851"/>
        <w:rPr>
          <w:rFonts w:ascii="Times New Roman" w:hAnsi="Times New Roman"/>
          <w:sz w:val="28"/>
          <w:szCs w:val="28"/>
        </w:rPr>
      </w:pPr>
      <w:r>
        <w:rPr>
          <w:rFonts w:ascii="Times New Roman" w:hAnsi="Times New Roman"/>
          <w:sz w:val="28"/>
          <w:szCs w:val="28"/>
        </w:rPr>
        <w:br w:type="page"/>
      </w:r>
    </w:p>
    <w:p w:rsidR="000B5BFB" w:rsidRDefault="000B5BFB" w:rsidP="000B5BFB">
      <w:pPr>
        <w:autoSpaceDE w:val="0"/>
        <w:autoSpaceDN w:val="0"/>
        <w:adjustRightInd w:val="0"/>
        <w:ind w:firstLine="851"/>
        <w:jc w:val="center"/>
        <w:rPr>
          <w:rFonts w:ascii="Times New Roman" w:hAnsi="Times New Roman"/>
          <w:b/>
          <w:sz w:val="28"/>
          <w:szCs w:val="28"/>
        </w:rPr>
      </w:pPr>
      <w:r>
        <w:rPr>
          <w:rFonts w:ascii="Times New Roman" w:hAnsi="Times New Roman"/>
          <w:b/>
          <w:sz w:val="28"/>
          <w:szCs w:val="28"/>
          <w:lang w:val="en-US"/>
        </w:rPr>
        <w:lastRenderedPageBreak/>
        <w:t>II</w:t>
      </w:r>
      <w:r>
        <w:rPr>
          <w:rFonts w:ascii="Times New Roman" w:hAnsi="Times New Roman"/>
          <w:b/>
          <w:sz w:val="28"/>
          <w:szCs w:val="28"/>
        </w:rPr>
        <w:t>. Заполнение справки о доходах, расходах, об имуществе и обязательствах имущественного характера</w:t>
      </w:r>
    </w:p>
    <w:p w:rsidR="000B5BFB" w:rsidRDefault="000B5BFB" w:rsidP="000B5BFB">
      <w:pPr>
        <w:autoSpaceDE w:val="0"/>
        <w:autoSpaceDN w:val="0"/>
        <w:adjustRightInd w:val="0"/>
        <w:ind w:firstLine="851"/>
        <w:jc w:val="center"/>
        <w:rPr>
          <w:rFonts w:ascii="Times New Roman" w:hAnsi="Times New Roman"/>
          <w:b/>
          <w:sz w:val="28"/>
          <w:szCs w:val="28"/>
        </w:rPr>
      </w:pP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Форма справки о доходах, расходах, об имуществе и обязательствах имущественного характера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и является унифицированной для всех лиц, на которых распространяется обязанность представлять сведения.</w:t>
      </w:r>
      <w:proofErr w:type="gramEnd"/>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Собственноручное заполнение справки предполагает ее самостоятельное заполнение на персональном компьютере </w:t>
      </w:r>
      <w:r>
        <w:rPr>
          <w:rFonts w:ascii="Times New Roman" w:hAnsi="Times New Roman"/>
          <w:sz w:val="28"/>
          <w:szCs w:val="28"/>
        </w:rPr>
        <w:br/>
        <w:t>(с использованием текстовых редакторов) или иных печатных устройствах с последующим заверением личной подписью на титульной стороне каждого листа. При этом следует контролировать соответствие заполняемой формы аутентичному тексту приложения к Указу Президента Российской Федерации от 23 июня 2014 г. № 460.</w:t>
      </w:r>
    </w:p>
    <w:p w:rsidR="000B5BFB" w:rsidRDefault="000B5BFB" w:rsidP="000B5BFB">
      <w:pPr>
        <w:ind w:firstLine="567"/>
        <w:rPr>
          <w:rFonts w:ascii="Times New Roman" w:hAnsi="Times New Roman"/>
          <w:sz w:val="28"/>
          <w:szCs w:val="28"/>
        </w:rPr>
      </w:pPr>
      <w:r>
        <w:rPr>
          <w:rFonts w:ascii="Times New Roman" w:hAnsi="Times New Roman"/>
          <w:sz w:val="28"/>
          <w:szCs w:val="28"/>
        </w:rPr>
        <w:t>Не рекомендуется заполнять справку в рукописном виде.</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Для отдельных категорий служащих (работников) и должностных лиц подпунктами «в» и «г» пункта 26 Указа Президента Российской Федерации от 2 апреля 2013 г. № 309 «О мерах по реализации отдельных положений Федерального закона «О противодействии коррупции» установлена обязанность </w:t>
      </w:r>
      <w:proofErr w:type="gramStart"/>
      <w:r>
        <w:rPr>
          <w:rFonts w:ascii="Times New Roman" w:hAnsi="Times New Roman"/>
          <w:sz w:val="28"/>
          <w:szCs w:val="28"/>
        </w:rPr>
        <w:t>заполнять</w:t>
      </w:r>
      <w:proofErr w:type="gramEnd"/>
      <w:r>
        <w:rPr>
          <w:rFonts w:ascii="Times New Roman" w:hAnsi="Times New Roman"/>
          <w:sz w:val="28"/>
          <w:szCs w:val="28"/>
        </w:rPr>
        <w:t xml:space="preserve"> справки с использованием специального программного обеспечения «Справки БК» (далее – СПО «Справки БК»).</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заполнении справок с использованием СПО «Справки БК», размещенного на официальном сайте Президента Российской Федерации и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личной подписью заверяется только последний ли</w:t>
      </w:r>
      <w:proofErr w:type="gramStart"/>
      <w:r>
        <w:rPr>
          <w:rFonts w:ascii="Times New Roman" w:hAnsi="Times New Roman"/>
          <w:sz w:val="28"/>
          <w:szCs w:val="28"/>
        </w:rPr>
        <w:t>ст спр</w:t>
      </w:r>
      <w:proofErr w:type="gramEnd"/>
      <w:r>
        <w:rPr>
          <w:rFonts w:ascii="Times New Roman" w:hAnsi="Times New Roman"/>
          <w:sz w:val="28"/>
          <w:szCs w:val="28"/>
        </w:rPr>
        <w:t>авки.</w:t>
      </w:r>
      <w:r>
        <w:rPr>
          <w:rFonts w:ascii="Times New Roman" w:hAnsi="Times New Roman"/>
          <w:color w:val="1F497D"/>
          <w:sz w:val="28"/>
          <w:szCs w:val="28"/>
        </w:rPr>
        <w:t xml:space="preserve"> </w:t>
      </w:r>
      <w:r>
        <w:rPr>
          <w:rFonts w:ascii="Times New Roman" w:hAnsi="Times New Roman"/>
          <w:sz w:val="28"/>
          <w:szCs w:val="28"/>
        </w:rPr>
        <w:t>Наличие подписи на каждом листе (в пустой части страницы) не является нарушением.</w:t>
      </w:r>
      <w:r>
        <w:rPr>
          <w:rFonts w:ascii="Times New Roman" w:hAnsi="Times New Roman"/>
          <w:b/>
          <w:sz w:val="28"/>
          <w:szCs w:val="28"/>
        </w:rPr>
        <w:t xml:space="preserve">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отражении в соответствующих разделах справки информации об отсутствии тех или иных сведений могут быть использованы слова «нет», «не имеется» или прочерк.</w:t>
      </w:r>
    </w:p>
    <w:p w:rsidR="000B5BFB" w:rsidRDefault="000B5BFB" w:rsidP="000B5BFB">
      <w:pPr>
        <w:rPr>
          <w:rFonts w:ascii="Times New Roman" w:hAnsi="Times New Roman"/>
          <w:sz w:val="28"/>
          <w:szCs w:val="28"/>
        </w:rPr>
      </w:pPr>
    </w:p>
    <w:p w:rsidR="000B5BFB" w:rsidRDefault="000B5BFB" w:rsidP="000B5BFB">
      <w:pPr>
        <w:pStyle w:val="a8"/>
        <w:tabs>
          <w:tab w:val="left" w:pos="851"/>
        </w:tabs>
        <w:ind w:left="0" w:firstLine="0"/>
        <w:jc w:val="center"/>
        <w:rPr>
          <w:rFonts w:ascii="Times New Roman" w:hAnsi="Times New Roman"/>
          <w:b/>
          <w:sz w:val="28"/>
          <w:szCs w:val="28"/>
        </w:rPr>
      </w:pPr>
      <w:r>
        <w:rPr>
          <w:rFonts w:ascii="Times New Roman" w:hAnsi="Times New Roman"/>
          <w:b/>
          <w:sz w:val="28"/>
          <w:szCs w:val="28"/>
        </w:rPr>
        <w:t>ТИТУЛЬНЫЙ ЛИСТ</w:t>
      </w:r>
    </w:p>
    <w:p w:rsidR="000B5BFB" w:rsidRDefault="000B5BFB" w:rsidP="000B5BFB">
      <w:pPr>
        <w:pStyle w:val="a8"/>
        <w:tabs>
          <w:tab w:val="left" w:pos="851"/>
        </w:tabs>
        <w:ind w:left="0" w:firstLine="851"/>
        <w:jc w:val="center"/>
        <w:rPr>
          <w:rFonts w:ascii="Times New Roman" w:hAnsi="Times New Roman"/>
          <w:b/>
          <w:sz w:val="28"/>
          <w:szCs w:val="28"/>
        </w:rPr>
      </w:pPr>
    </w:p>
    <w:p w:rsidR="000B5BFB" w:rsidRDefault="000B5BFB" w:rsidP="000B5BFB">
      <w:pPr>
        <w:pStyle w:val="a8"/>
        <w:numPr>
          <w:ilvl w:val="0"/>
          <w:numId w:val="2"/>
        </w:numPr>
        <w:tabs>
          <w:tab w:val="left" w:pos="851"/>
        </w:tabs>
        <w:ind w:left="0" w:firstLine="709"/>
        <w:rPr>
          <w:rFonts w:ascii="Times New Roman" w:hAnsi="Times New Roman"/>
          <w:sz w:val="28"/>
          <w:szCs w:val="28"/>
        </w:rPr>
      </w:pPr>
      <w:r>
        <w:rPr>
          <w:rFonts w:ascii="Times New Roman" w:hAnsi="Times New Roman"/>
          <w:bCs/>
          <w:sz w:val="28"/>
          <w:szCs w:val="28"/>
        </w:rPr>
        <w:t>При заполнении титульного листа справки рекомендуется обратить внимание на следующее</w:t>
      </w:r>
      <w:r>
        <w:rPr>
          <w:rFonts w:ascii="Times New Roman" w:hAnsi="Times New Roman"/>
          <w:sz w:val="28"/>
          <w:szCs w:val="28"/>
        </w:rPr>
        <w:t>:</w:t>
      </w:r>
    </w:p>
    <w:p w:rsidR="000B5BFB" w:rsidRDefault="000B5BFB" w:rsidP="000B5BFB">
      <w:pPr>
        <w:tabs>
          <w:tab w:val="left" w:pos="851"/>
        </w:tabs>
        <w:ind w:firstLine="567"/>
        <w:rPr>
          <w:rFonts w:ascii="Times New Roman" w:hAnsi="Times New Roman" w:cs="Courier New"/>
          <w:sz w:val="28"/>
          <w:szCs w:val="28"/>
        </w:rPr>
      </w:pPr>
      <w:r>
        <w:rPr>
          <w:rFonts w:ascii="Times New Roman" w:hAnsi="Times New Roman"/>
          <w:sz w:val="28"/>
          <w:szCs w:val="28"/>
        </w:rPr>
        <w:t xml:space="preserve">1) фамилия, имя и отчество гражданина, служащего (работника), представляющего сведения, </w:t>
      </w:r>
      <w:r>
        <w:rPr>
          <w:rFonts w:ascii="Times New Roman" w:hAnsi="Times New Roman" w:cs="Courier New"/>
          <w:sz w:val="28"/>
          <w:szCs w:val="28"/>
        </w:rPr>
        <w:t>его супруги и несовершеннолетнего ребенка</w:t>
      </w:r>
      <w:r>
        <w:rPr>
          <w:rFonts w:ascii="Times New Roman" w:hAnsi="Times New Roman"/>
          <w:sz w:val="28"/>
          <w:szCs w:val="28"/>
        </w:rPr>
        <w:t xml:space="preserve"> </w:t>
      </w:r>
      <w:r>
        <w:rPr>
          <w:rFonts w:ascii="Times New Roman" w:hAnsi="Times New Roman"/>
          <w:bCs/>
          <w:sz w:val="28"/>
          <w:szCs w:val="28"/>
        </w:rPr>
        <w:t>указываются (в именительном падеж</w:t>
      </w:r>
      <w:r>
        <w:rPr>
          <w:rFonts w:ascii="Times New Roman" w:hAnsi="Times New Roman" w:cs="Courier New"/>
          <w:color w:val="1F497D"/>
          <w:sz w:val="28"/>
          <w:szCs w:val="28"/>
        </w:rPr>
        <w:t>е</w:t>
      </w:r>
      <w:r>
        <w:rPr>
          <w:rFonts w:ascii="Times New Roman" w:hAnsi="Times New Roman"/>
          <w:bCs/>
          <w:sz w:val="28"/>
          <w:szCs w:val="28"/>
        </w:rPr>
        <w:t xml:space="preserve">) </w:t>
      </w:r>
      <w:r>
        <w:rPr>
          <w:rStyle w:val="a7"/>
          <w:rFonts w:ascii="Times New Roman" w:hAnsi="Times New Roman"/>
          <w:sz w:val="28"/>
          <w:szCs w:val="28"/>
        </w:rPr>
        <w:t>полностью, без</w:t>
      </w:r>
      <w:r>
        <w:rPr>
          <w:rStyle w:val="a7"/>
          <w:rFonts w:ascii="Times New Roman" w:hAnsi="Times New Roman"/>
          <w:color w:val="000000"/>
          <w:sz w:val="28"/>
          <w:szCs w:val="28"/>
        </w:rPr>
        <w:t xml:space="preserve"> сокращений в соответствии с документом, удостоверяющим личность. </w:t>
      </w:r>
      <w:r>
        <w:rPr>
          <w:rFonts w:ascii="Times New Roman" w:hAnsi="Times New Roman" w:cs="Courier New"/>
          <w:sz w:val="28"/>
          <w:szCs w:val="28"/>
        </w:rPr>
        <w:t xml:space="preserve">Серия свидетельства </w:t>
      </w:r>
      <w:r>
        <w:rPr>
          <w:rFonts w:ascii="Times New Roman" w:hAnsi="Times New Roman" w:cs="Courier New"/>
          <w:sz w:val="28"/>
          <w:szCs w:val="28"/>
        </w:rPr>
        <w:lastRenderedPageBreak/>
        <w:t>о рождении указывается по формату: римские цифры – в латинской раскладке клавиатуры, русские буквы – в русской;</w:t>
      </w:r>
    </w:p>
    <w:p w:rsidR="000B5BFB" w:rsidRDefault="000B5BFB" w:rsidP="000B5BFB">
      <w:pPr>
        <w:tabs>
          <w:tab w:val="left" w:pos="851"/>
        </w:tabs>
        <w:ind w:firstLine="567"/>
        <w:rPr>
          <w:rFonts w:ascii="Times New Roman" w:hAnsi="Times New Roman"/>
          <w:bCs/>
          <w:sz w:val="28"/>
          <w:szCs w:val="28"/>
        </w:rPr>
      </w:pPr>
      <w:r>
        <w:rPr>
          <w:rFonts w:ascii="Times New Roman" w:hAnsi="Times New Roman"/>
          <w:bCs/>
          <w:sz w:val="28"/>
          <w:szCs w:val="28"/>
        </w:rPr>
        <w:t>2) дата рождения (год рождения) указывается</w:t>
      </w:r>
      <w:r>
        <w:rPr>
          <w:rStyle w:val="a7"/>
          <w:rFonts w:ascii="Times New Roman" w:hAnsi="Times New Roman"/>
          <w:color w:val="000000"/>
          <w:sz w:val="28"/>
          <w:szCs w:val="28"/>
        </w:rPr>
        <w:t xml:space="preserve"> в соответствии с записью в документе, удостоверяющем личность</w:t>
      </w:r>
      <w:r>
        <w:rPr>
          <w:rFonts w:ascii="Times New Roman" w:hAnsi="Times New Roman"/>
          <w:bCs/>
          <w:sz w:val="28"/>
          <w:szCs w:val="28"/>
        </w:rPr>
        <w:t>;</w:t>
      </w:r>
    </w:p>
    <w:p w:rsidR="000B5BFB" w:rsidRDefault="000B5BFB" w:rsidP="000B5BFB">
      <w:pPr>
        <w:pStyle w:val="ConsPlusNonformat"/>
        <w:tabs>
          <w:tab w:val="left" w:pos="851"/>
        </w:tabs>
        <w:ind w:firstLine="567"/>
        <w:rPr>
          <w:rStyle w:val="a7"/>
          <w:rFonts w:ascii="Times New Roman" w:hAnsi="Times New Roman" w:cs="Times New Roman"/>
          <w:color w:val="000000"/>
        </w:rPr>
      </w:pPr>
      <w:r>
        <w:rPr>
          <w:rStyle w:val="a7"/>
          <w:rFonts w:ascii="Times New Roman" w:hAnsi="Times New Roman" w:cs="Times New Roman"/>
          <w:color w:val="000000"/>
          <w:sz w:val="28"/>
          <w:szCs w:val="28"/>
        </w:rPr>
        <w:t>3) место службы (работы) и замещаемая (занимаемая) должность указываются в соответствии с приказом о назначении и служебным контрактом (трудовым договором). В случае</w:t>
      </w:r>
      <w:proofErr w:type="gramStart"/>
      <w:r>
        <w:rPr>
          <w:rStyle w:val="a7"/>
          <w:rFonts w:ascii="Times New Roman" w:hAnsi="Times New Roman" w:cs="Times New Roman"/>
          <w:color w:val="000000"/>
          <w:sz w:val="28"/>
          <w:szCs w:val="28"/>
        </w:rPr>
        <w:t>,</w:t>
      </w:r>
      <w:proofErr w:type="gramEnd"/>
      <w:r>
        <w:rPr>
          <w:rStyle w:val="a7"/>
          <w:rFonts w:ascii="Times New Roman" w:hAnsi="Times New Roman" w:cs="Times New Roman"/>
          <w:color w:val="000000"/>
          <w:sz w:val="28"/>
          <w:szCs w:val="28"/>
        </w:rPr>
        <w:t xml:space="preserve"> если в период представления сведений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трудовую деятельность в установленном порядке, претендующим на замещение вакантной должности, в графе место службы (работы) указывается: «временно </w:t>
      </w:r>
      <w:proofErr w:type="gramStart"/>
      <w:r>
        <w:rPr>
          <w:rStyle w:val="a7"/>
          <w:rFonts w:ascii="Times New Roman" w:hAnsi="Times New Roman" w:cs="Times New Roman"/>
          <w:color w:val="000000"/>
          <w:sz w:val="28"/>
          <w:szCs w:val="28"/>
        </w:rPr>
        <w:t>неработающий</w:t>
      </w:r>
      <w:proofErr w:type="gramEnd"/>
      <w:r>
        <w:rPr>
          <w:rStyle w:val="a7"/>
          <w:rFonts w:ascii="Times New Roman" w:hAnsi="Times New Roman" w:cs="Times New Roman"/>
          <w:color w:val="000000"/>
          <w:sz w:val="28"/>
          <w:szCs w:val="28"/>
        </w:rPr>
        <w:t>, претендующий на замещение «наименование должности».</w:t>
      </w:r>
    </w:p>
    <w:p w:rsidR="000B5BFB" w:rsidRDefault="000B5BFB" w:rsidP="000B5BFB">
      <w:pPr>
        <w:pStyle w:val="ConsPlusNonformat"/>
        <w:tabs>
          <w:tab w:val="left" w:pos="851"/>
        </w:tabs>
        <w:ind w:firstLine="567"/>
        <w:rPr>
          <w:rStyle w:val="a7"/>
          <w:rFonts w:ascii="Times New Roman" w:hAnsi="Times New Roman" w:cs="Times New Roman"/>
          <w:sz w:val="28"/>
          <w:szCs w:val="28"/>
        </w:rPr>
      </w:pPr>
      <w:r>
        <w:rPr>
          <w:rStyle w:val="a7"/>
          <w:rFonts w:ascii="Times New Roman" w:hAnsi="Times New Roman" w:cs="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образовательное учреждение, воспитанником (учащимся) которого он является, </w:t>
      </w:r>
      <w:r>
        <w:rPr>
          <w:rFonts w:ascii="Times New Roman" w:hAnsi="Times New Roman"/>
          <w:sz w:val="28"/>
          <w:szCs w:val="28"/>
        </w:rPr>
        <w:t>или «находится на домашнем воспитании».</w:t>
      </w:r>
    </w:p>
    <w:p w:rsidR="000B5BFB" w:rsidRDefault="000B5BFB" w:rsidP="000B5BFB">
      <w:pPr>
        <w:pStyle w:val="ConsPlusNonformat"/>
        <w:tabs>
          <w:tab w:val="left" w:pos="851"/>
        </w:tabs>
        <w:ind w:firstLine="567"/>
        <w:rPr>
          <w:rStyle w:val="a7"/>
          <w:rFonts w:ascii="Times New Roman" w:hAnsi="Times New Roman" w:cs="Times New Roman"/>
          <w:sz w:val="28"/>
          <w:szCs w:val="28"/>
        </w:rPr>
      </w:pPr>
      <w:r>
        <w:rPr>
          <w:rStyle w:val="a7"/>
          <w:rFonts w:ascii="Times New Roman" w:hAnsi="Times New Roman" w:cs="Times New Roman"/>
          <w:sz w:val="28"/>
          <w:szCs w:val="28"/>
        </w:rPr>
        <w:t xml:space="preserve">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w:t>
      </w:r>
      <w:proofErr w:type="gramStart"/>
      <w:r>
        <w:rPr>
          <w:rStyle w:val="a7"/>
          <w:rFonts w:ascii="Times New Roman" w:hAnsi="Times New Roman" w:cs="Times New Roman"/>
          <w:sz w:val="28"/>
          <w:szCs w:val="28"/>
        </w:rPr>
        <w:t>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Pr>
          <w:rFonts w:ascii="Times New Roman" w:hAnsi="Times New Roman"/>
          <w:sz w:val="28"/>
          <w:szCs w:val="28"/>
        </w:rPr>
        <w:t xml:space="preserve"> или «домохозяйка» («домохозяин»)</w:t>
      </w:r>
      <w:r>
        <w:rPr>
          <w:rStyle w:val="a7"/>
          <w:rFonts w:ascii="Times New Roman" w:hAnsi="Times New Roman" w:cs="Times New Roman"/>
          <w:sz w:val="28"/>
          <w:szCs w:val="28"/>
        </w:rPr>
        <w:t>;</w:t>
      </w:r>
      <w:proofErr w:type="gramEnd"/>
    </w:p>
    <w:p w:rsidR="000B5BFB" w:rsidRDefault="000B5BFB" w:rsidP="000B5BFB">
      <w:pPr>
        <w:pStyle w:val="ConsPlusNonformat"/>
        <w:tabs>
          <w:tab w:val="left" w:pos="851"/>
        </w:tabs>
        <w:ind w:firstLine="567"/>
      </w:pPr>
      <w:r>
        <w:rPr>
          <w:rStyle w:val="a7"/>
          <w:rFonts w:ascii="Times New Roman" w:hAnsi="Times New Roman"/>
          <w:sz w:val="28"/>
          <w:szCs w:val="28"/>
        </w:rPr>
        <w:t>4)</w:t>
      </w:r>
      <w:r>
        <w:rPr>
          <w:rStyle w:val="a7"/>
          <w:rFonts w:ascii="Times New Roman" w:hAnsi="Times New Roman" w:cs="Times New Roman"/>
          <w:sz w:val="28"/>
          <w:szCs w:val="28"/>
        </w:rPr>
        <w:t xml:space="preserve"> при наличии нескольких мест работы на титульном листе </w:t>
      </w:r>
      <w:r>
        <w:rPr>
          <w:rFonts w:ascii="Times New Roman" w:hAnsi="Times New Roman"/>
          <w:sz w:val="28"/>
          <w:szCs w:val="28"/>
        </w:rPr>
        <w:t>обязательно</w:t>
      </w:r>
      <w:r>
        <w:rPr>
          <w:rStyle w:val="a7"/>
          <w:rFonts w:ascii="Times New Roman" w:hAnsi="Times New Roman" w:cs="Times New Roman"/>
          <w:sz w:val="28"/>
          <w:szCs w:val="28"/>
        </w:rPr>
        <w:t xml:space="preserve"> указывается основное место работы, т.е. </w:t>
      </w:r>
      <w:r>
        <w:rPr>
          <w:rFonts w:ascii="Times New Roman" w:hAnsi="Times New Roman" w:cs="Times New Roman"/>
          <w:sz w:val="28"/>
          <w:szCs w:val="28"/>
        </w:rPr>
        <w:t xml:space="preserve">организация, в которой находится трудовая книжка. </w:t>
      </w:r>
      <w:r>
        <w:rPr>
          <w:rFonts w:ascii="Times New Roman" w:hAnsi="Times New Roman"/>
          <w:sz w:val="28"/>
          <w:szCs w:val="28"/>
        </w:rPr>
        <w:t>При этом рекомендуется указать и иные места работы.</w:t>
      </w:r>
    </w:p>
    <w:p w:rsidR="000B5BFB" w:rsidRDefault="000B5BFB" w:rsidP="000B5BFB">
      <w:pPr>
        <w:pStyle w:val="ConsPlusNonformat"/>
        <w:tabs>
          <w:tab w:val="left" w:pos="851"/>
        </w:tabs>
        <w:ind w:firstLine="567"/>
        <w:rPr>
          <w:rFonts w:ascii="Times New Roman" w:hAnsi="Times New Roman"/>
          <w:sz w:val="28"/>
          <w:szCs w:val="28"/>
        </w:rPr>
      </w:pPr>
      <w:r>
        <w:rPr>
          <w:rFonts w:ascii="Times New Roman" w:hAnsi="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w:t>
      </w:r>
      <w:proofErr w:type="spellStart"/>
      <w:r>
        <w:rPr>
          <w:rFonts w:ascii="Times New Roman" w:hAnsi="Times New Roman"/>
          <w:sz w:val="28"/>
          <w:szCs w:val="28"/>
        </w:rPr>
        <w:t>самозанятые</w:t>
      </w:r>
      <w:proofErr w:type="spellEnd"/>
      <w:r>
        <w:rPr>
          <w:rFonts w:ascii="Times New Roman" w:hAnsi="Times New Roman"/>
          <w:sz w:val="28"/>
          <w:szCs w:val="28"/>
        </w:rPr>
        <w:t xml:space="preserve">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rsidR="000B5BFB" w:rsidRDefault="000B5BFB" w:rsidP="000B5BFB">
      <w:pPr>
        <w:pStyle w:val="ConsPlusNonformat"/>
        <w:tabs>
          <w:tab w:val="left" w:pos="851"/>
        </w:tabs>
        <w:ind w:firstLine="567"/>
        <w:rPr>
          <w:rFonts w:ascii="Times New Roman" w:hAnsi="Times New Roman" w:cs="Times New Roman"/>
          <w:sz w:val="28"/>
          <w:szCs w:val="28"/>
        </w:rPr>
      </w:pPr>
      <w:proofErr w:type="gramStart"/>
      <w:r>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w:t>
      </w:r>
      <w:proofErr w:type="gramEnd"/>
    </w:p>
    <w:p w:rsidR="000B5BFB" w:rsidRDefault="000B5BFB" w:rsidP="000B5BFB">
      <w:pPr>
        <w:pStyle w:val="ConsPlusNonformat"/>
        <w:tabs>
          <w:tab w:val="left" w:pos="851"/>
        </w:tabs>
        <w:ind w:firstLine="567"/>
        <w:rPr>
          <w:rFonts w:ascii="Times New Roman" w:hAnsi="Times New Roman" w:cs="Times New Roman"/>
          <w:sz w:val="28"/>
          <w:szCs w:val="28"/>
        </w:rPr>
      </w:pPr>
      <w:r>
        <w:rPr>
          <w:rStyle w:val="a7"/>
          <w:rFonts w:ascii="Times New Roman" w:hAnsi="Times New Roman" w:cs="Times New Roman"/>
          <w:color w:val="000000"/>
          <w:sz w:val="28"/>
          <w:szCs w:val="28"/>
        </w:rPr>
        <w:t>5) а</w:t>
      </w:r>
      <w:r>
        <w:rPr>
          <w:rFonts w:ascii="Times New Roman" w:hAnsi="Times New Roman" w:cs="Times New Roman"/>
          <w:bCs/>
          <w:sz w:val="28"/>
          <w:szCs w:val="28"/>
        </w:rPr>
        <w:t>дрес места регистрации у</w:t>
      </w:r>
      <w:r>
        <w:rPr>
          <w:rFonts w:ascii="Times New Roman" w:hAnsi="Times New Roman" w:cs="Times New Roman"/>
          <w:sz w:val="28"/>
          <w:szCs w:val="28"/>
        </w:rPr>
        <w:t xml:space="preserve">казывается </w:t>
      </w:r>
      <w:r>
        <w:rPr>
          <w:rStyle w:val="a7"/>
          <w:rFonts w:ascii="Times New Roman" w:hAnsi="Times New Roman" w:cs="Times New Roman"/>
          <w:sz w:val="28"/>
          <w:szCs w:val="28"/>
        </w:rPr>
        <w:t>по состоянию на дату представления справки</w:t>
      </w:r>
      <w:r>
        <w:rPr>
          <w:rStyle w:val="a7"/>
          <w:rFonts w:ascii="Times New Roman" w:hAnsi="Times New Roman" w:cs="Times New Roman"/>
          <w:color w:val="000000"/>
          <w:sz w:val="28"/>
          <w:szCs w:val="28"/>
        </w:rPr>
        <w:t xml:space="preserve"> </w:t>
      </w:r>
      <w:r>
        <w:rPr>
          <w:rFonts w:ascii="Times New Roman" w:hAnsi="Times New Roman" w:cs="Times New Roman"/>
          <w:sz w:val="28"/>
          <w:szCs w:val="28"/>
        </w:rPr>
        <w:t>на основании записи в паспорте</w:t>
      </w:r>
      <w:r>
        <w:rPr>
          <w:rStyle w:val="a7"/>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Pr>
          <w:rFonts w:ascii="Times New Roman" w:hAnsi="Times New Roman" w:cs="Times New Roman"/>
          <w:sz w:val="28"/>
          <w:szCs w:val="28"/>
        </w:rPr>
        <w:t xml:space="preserve">. При наличии временной регистрации ее адрес указывается в скобках. При отсутствии постоянной регистрации указывается </w:t>
      </w:r>
      <w:proofErr w:type="gramStart"/>
      <w:r>
        <w:rPr>
          <w:rFonts w:ascii="Times New Roman" w:hAnsi="Times New Roman" w:cs="Times New Roman"/>
          <w:sz w:val="28"/>
          <w:szCs w:val="28"/>
        </w:rPr>
        <w:t>временная</w:t>
      </w:r>
      <w:proofErr w:type="gramEnd"/>
      <w:r>
        <w:rPr>
          <w:rFonts w:ascii="Times New Roman" w:hAnsi="Times New Roman" w:cs="Times New Roman"/>
          <w:sz w:val="28"/>
          <w:szCs w:val="28"/>
        </w:rPr>
        <w:t xml:space="preserve"> (по паспорту). В случае если служащий (работник), гражданин, член семьи не проживает по адресу места регистрации, в скобках указывается адрес фактического проживания. </w:t>
      </w:r>
    </w:p>
    <w:p w:rsidR="000B5BFB" w:rsidRDefault="000B5BFB" w:rsidP="000B5BFB">
      <w:pPr>
        <w:tabs>
          <w:tab w:val="left" w:pos="851"/>
        </w:tabs>
        <w:ind w:firstLine="567"/>
        <w:rPr>
          <w:rFonts w:ascii="Times New Roman" w:hAnsi="Times New Roman"/>
          <w:bCs/>
          <w:sz w:val="28"/>
          <w:szCs w:val="28"/>
        </w:rPr>
      </w:pPr>
      <w:r>
        <w:rPr>
          <w:rStyle w:val="a7"/>
          <w:rFonts w:ascii="Times New Roman" w:hAnsi="Times New Roman"/>
          <w:color w:val="000000"/>
          <w:sz w:val="28"/>
          <w:szCs w:val="28"/>
        </w:rPr>
        <w:lastRenderedPageBreak/>
        <w:t xml:space="preserve">Для справок, заполняемых </w:t>
      </w:r>
      <w:r>
        <w:rPr>
          <w:rFonts w:ascii="Times New Roman" w:hAnsi="Times New Roman"/>
          <w:sz w:val="28"/>
          <w:szCs w:val="28"/>
        </w:rPr>
        <w:t>с использованием СПО «Справки БК», рекомендуется указывать страховой номер индивидуального лицевого счета (СНИЛС).</w:t>
      </w:r>
    </w:p>
    <w:p w:rsidR="000B5BFB" w:rsidRDefault="000B5BFB" w:rsidP="000B5BFB">
      <w:pPr>
        <w:rPr>
          <w:rFonts w:ascii="Times New Roman" w:hAnsi="Times New Roman"/>
          <w:sz w:val="28"/>
          <w:szCs w:val="28"/>
        </w:rPr>
      </w:pPr>
      <w:r>
        <w:rPr>
          <w:rFonts w:ascii="Times New Roman" w:hAnsi="Times New Roman"/>
          <w:sz w:val="28"/>
          <w:szCs w:val="28"/>
        </w:rPr>
        <w:br w:type="page"/>
      </w: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lastRenderedPageBreak/>
        <w:t>РАЗДЕЛ 1. СВЕДЕНИЯ О ДОХОДАХ</w:t>
      </w:r>
    </w:p>
    <w:p w:rsidR="000B5BFB" w:rsidRDefault="000B5BFB" w:rsidP="000B5BFB">
      <w:pPr>
        <w:ind w:firstLine="851"/>
        <w:jc w:val="center"/>
        <w:rPr>
          <w:rFonts w:ascii="Times New Roman" w:hAnsi="Times New Roman"/>
          <w:b/>
          <w:sz w:val="28"/>
          <w:szCs w:val="28"/>
        </w:rPr>
      </w:pP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определенным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rsidR="000B5BFB" w:rsidRDefault="000B5BFB" w:rsidP="000B5BFB">
      <w:pPr>
        <w:pStyle w:val="a8"/>
        <w:tabs>
          <w:tab w:val="left" w:pos="1134"/>
        </w:tabs>
        <w:ind w:left="0" w:firstLine="567"/>
        <w:rPr>
          <w:rFonts w:ascii="Times New Roman" w:hAnsi="Times New Roman"/>
          <w:b/>
          <w:sz w:val="28"/>
          <w:szCs w:val="28"/>
        </w:rPr>
      </w:pPr>
      <w:r>
        <w:rPr>
          <w:rFonts w:ascii="Times New Roman" w:hAnsi="Times New Roman"/>
          <w:b/>
          <w:sz w:val="28"/>
          <w:szCs w:val="28"/>
        </w:rPr>
        <w:t>Доход по основному месту работы</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замещает должность в период представления сведений. Указанию подлежит общая сумма дохода, содержащаяся в справке по форме 2-НДФЛ, выдаваемой по месту службы (работы) (графа 5.1 «Общая сумма дохода»). Если по основному месту работы получен доход, который не включен в справку по форме 2-НДФЛ, он подлежит указанию в иных доходах. </w:t>
      </w: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Служащий (работник) может представить пояснения, если его доходы, указанные в разделе 1 справки и в справке по форме 2-НДФЛ отличаются, и приложить их к справке.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том случае, если замещение государственной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«иные доходы». При этом в графе «вид дохода» указывается предыдущее место работы.</w:t>
      </w:r>
    </w:p>
    <w:p w:rsidR="000B5BFB" w:rsidRDefault="000B5BFB" w:rsidP="000B5BFB">
      <w:pPr>
        <w:pStyle w:val="a8"/>
        <w:ind w:left="0" w:firstLine="567"/>
        <w:rPr>
          <w:rFonts w:ascii="Times New Roman" w:hAnsi="Times New Roman"/>
          <w:b/>
          <w:sz w:val="28"/>
          <w:szCs w:val="28"/>
        </w:rPr>
      </w:pPr>
      <w:r>
        <w:rPr>
          <w:rFonts w:ascii="Times New Roman" w:hAnsi="Times New Roman"/>
          <w:b/>
          <w:sz w:val="28"/>
          <w:szCs w:val="28"/>
        </w:rPr>
        <w:t>Особенности заполнения данного раздела отдельными категориями лиц</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1) при применении системы налогообложения в виде единого налога на вмененный доход для отдельных видов деятельности (ЕНВД) в качестве «дохода» указывается величина вмененного дохода;</w:t>
      </w:r>
    </w:p>
    <w:p w:rsidR="000B5BFB" w:rsidRDefault="000B5BFB" w:rsidP="000B5BFB">
      <w:pPr>
        <w:ind w:firstLine="567"/>
        <w:rPr>
          <w:rFonts w:ascii="Times New Roman" w:hAnsi="Times New Roman"/>
          <w:sz w:val="28"/>
          <w:szCs w:val="28"/>
        </w:rPr>
      </w:pPr>
      <w:r>
        <w:rPr>
          <w:rFonts w:ascii="Times New Roman" w:hAnsi="Times New Roman"/>
          <w:sz w:val="28"/>
          <w:szCs w:val="28"/>
        </w:rPr>
        <w:t>2) при применении упрощенной системы налогообложения (УСН):</w:t>
      </w:r>
    </w:p>
    <w:p w:rsidR="000B5BFB" w:rsidRDefault="000B5BFB" w:rsidP="000B5BFB">
      <w:pPr>
        <w:ind w:firstLine="567"/>
        <w:rPr>
          <w:rFonts w:ascii="Times New Roman" w:hAnsi="Times New Roman"/>
          <w:sz w:val="28"/>
          <w:szCs w:val="28"/>
        </w:rPr>
      </w:pPr>
      <w:r>
        <w:rPr>
          <w:rFonts w:ascii="Times New Roman" w:hAnsi="Times New Roman"/>
          <w:sz w:val="28"/>
          <w:szCs w:val="28"/>
        </w:rPr>
        <w:t>если объектом налогообложения является «доходы», то в качестве «дохода» указывается сумма полученных доходов за налоговый период (налоговая база), которая подлежит указанию в налоговой декларации по налогу, уплачиваемому в связи с применением УСН;</w:t>
      </w:r>
    </w:p>
    <w:p w:rsidR="000B5BFB" w:rsidRDefault="000B5BFB" w:rsidP="000B5BFB">
      <w:pPr>
        <w:ind w:firstLine="567"/>
        <w:rPr>
          <w:rFonts w:ascii="Times New Roman" w:hAnsi="Times New Roman"/>
          <w:sz w:val="28"/>
          <w:szCs w:val="28"/>
        </w:rPr>
      </w:pPr>
      <w:r>
        <w:rPr>
          <w:rFonts w:ascii="Times New Roman" w:hAnsi="Times New Roman"/>
          <w:sz w:val="28"/>
          <w:szCs w:val="28"/>
        </w:rPr>
        <w:t>если объектом налогообложения является «доходы, уменьшенные на величину расходов», то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w:t>
      </w:r>
    </w:p>
    <w:p w:rsidR="000B5BFB" w:rsidRDefault="000B5BFB" w:rsidP="000B5BFB">
      <w:pPr>
        <w:ind w:firstLine="567"/>
        <w:rPr>
          <w:rFonts w:ascii="Times New Roman" w:hAnsi="Times New Roman"/>
          <w:sz w:val="28"/>
          <w:szCs w:val="28"/>
        </w:rPr>
      </w:pPr>
      <w:r>
        <w:rPr>
          <w:rFonts w:ascii="Times New Roman" w:hAnsi="Times New Roman"/>
          <w:sz w:val="28"/>
          <w:szCs w:val="28"/>
        </w:rPr>
        <w:lastRenderedPageBreak/>
        <w:t>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При заполнении данного раздела лицом, замещающим муниципальную должность на непостоянной основе, указывается доход по основному месту работы.</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roofErr w:type="gramEnd"/>
    </w:p>
    <w:p w:rsidR="000B5BFB" w:rsidRDefault="000B5BFB" w:rsidP="000B5BFB">
      <w:pPr>
        <w:pStyle w:val="a8"/>
        <w:tabs>
          <w:tab w:val="left" w:pos="1276"/>
        </w:tabs>
        <w:ind w:left="0" w:firstLine="567"/>
        <w:rPr>
          <w:rFonts w:ascii="Times New Roman" w:hAnsi="Times New Roman"/>
          <w:b/>
          <w:sz w:val="28"/>
          <w:szCs w:val="28"/>
        </w:rPr>
      </w:pPr>
      <w:r>
        <w:rPr>
          <w:rFonts w:ascii="Times New Roman" w:hAnsi="Times New Roman"/>
          <w:b/>
          <w:sz w:val="28"/>
          <w:szCs w:val="28"/>
        </w:rPr>
        <w:t>Доход от педагогической и научной деятельности</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В данной строке указывается сумма дохода от педагогической деятельности (сумма дохода, содержащаяся в справке по форме 2-НДФЛ,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w:t>
      </w:r>
      <w:proofErr w:type="gramEnd"/>
      <w:r>
        <w:rPr>
          <w:rFonts w:ascii="Times New Roman" w:hAnsi="Times New Roman"/>
          <w:sz w:val="28"/>
          <w:szCs w:val="28"/>
        </w:rPr>
        <w:t>.д.).</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графе «Доход по основному месту работы», а не в графе «Доход от педагогической и научной деятельности».</w:t>
      </w:r>
      <w:proofErr w:type="gramEnd"/>
    </w:p>
    <w:p w:rsidR="000B5BFB" w:rsidRDefault="000B5BFB" w:rsidP="000B5BFB">
      <w:pPr>
        <w:pStyle w:val="a8"/>
        <w:ind w:left="0" w:firstLine="567"/>
        <w:rPr>
          <w:rFonts w:ascii="Times New Roman" w:hAnsi="Times New Roman"/>
          <w:b/>
          <w:sz w:val="28"/>
          <w:szCs w:val="28"/>
        </w:rPr>
      </w:pPr>
      <w:r>
        <w:rPr>
          <w:rFonts w:ascii="Times New Roman" w:hAnsi="Times New Roman"/>
          <w:b/>
          <w:sz w:val="28"/>
          <w:szCs w:val="28"/>
        </w:rPr>
        <w:t>Доход от иной творческой деятельности</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roofErr w:type="gramEnd"/>
    </w:p>
    <w:p w:rsidR="000B5BFB" w:rsidRDefault="000B5BFB" w:rsidP="000B5BFB">
      <w:pPr>
        <w:pStyle w:val="Default"/>
        <w:numPr>
          <w:ilvl w:val="0"/>
          <w:numId w:val="2"/>
        </w:numPr>
        <w:ind w:left="0" w:firstLine="709"/>
        <w:rPr>
          <w:color w:val="auto"/>
          <w:sz w:val="28"/>
          <w:szCs w:val="28"/>
        </w:rPr>
      </w:pPr>
      <w:r>
        <w:rPr>
          <w:color w:val="auto"/>
          <w:sz w:val="28"/>
          <w:szCs w:val="28"/>
        </w:rPr>
        <w:t>Подлежат указанию в строках 2, 3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0B5BFB" w:rsidRDefault="000B5BFB" w:rsidP="000B5BFB">
      <w:pPr>
        <w:tabs>
          <w:tab w:val="left" w:pos="1134"/>
        </w:tabs>
        <w:ind w:firstLine="567"/>
        <w:rPr>
          <w:rFonts w:ascii="Times New Roman" w:hAnsi="Times New Roman"/>
          <w:b/>
          <w:sz w:val="28"/>
          <w:szCs w:val="28"/>
        </w:rPr>
      </w:pPr>
      <w:r>
        <w:rPr>
          <w:rFonts w:ascii="Times New Roman" w:hAnsi="Times New Roman"/>
          <w:b/>
          <w:sz w:val="28"/>
          <w:szCs w:val="28"/>
        </w:rPr>
        <w:t>Доход от вкладов в банках и иных кредитных организациях</w:t>
      </w:r>
    </w:p>
    <w:p w:rsidR="000B5BFB" w:rsidRDefault="000B5BFB" w:rsidP="000B5BFB">
      <w:pPr>
        <w:pStyle w:val="a8"/>
        <w:numPr>
          <w:ilvl w:val="0"/>
          <w:numId w:val="2"/>
        </w:numPr>
        <w:ind w:left="0" w:firstLine="709"/>
        <w:rPr>
          <w:rFonts w:ascii="Times New Roman" w:hAnsi="Times New Roman"/>
          <w:sz w:val="36"/>
          <w:szCs w:val="28"/>
        </w:rPr>
      </w:pPr>
      <w:r>
        <w:rPr>
          <w:rFonts w:ascii="Times New Roman" w:hAnsi="Times New Roman"/>
          <w:sz w:val="36"/>
          <w:szCs w:val="28"/>
        </w:rPr>
        <w:t xml:space="preserve"> </w:t>
      </w:r>
      <w:r>
        <w:rPr>
          <w:rFonts w:ascii="Times New Roman" w:hAnsi="Times New Roman"/>
          <w:sz w:val="28"/>
        </w:rPr>
        <w:t xml:space="preserve">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w:t>
      </w:r>
      <w:r>
        <w:rPr>
          <w:rFonts w:ascii="Times New Roman" w:hAnsi="Times New Roman"/>
          <w:sz w:val="28"/>
        </w:rPr>
        <w:lastRenderedPageBreak/>
        <w:t>отчетном периоде. Следует учитывать срок вклада и периодичность начисления по нему процентов.</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Сведения о наличии соответствующих банковских счетов и вкладов указываются в разделе 4 справки «Сведения о счетах в банках и иных кредитных организациях».</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Доход, полученный в иностранной валюте, указывается в рублях по курсу Банка России на дату получения дохода.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3" w:history="1">
        <w:r>
          <w:rPr>
            <w:rStyle w:val="a3"/>
            <w:rFonts w:ascii="Times New Roman" w:hAnsi="Times New Roman"/>
            <w:color w:val="0000FF"/>
            <w:sz w:val="28"/>
            <w:szCs w:val="28"/>
          </w:rPr>
          <w:t>http://www.cbr.ru/currency_base/daily.aspx</w:t>
        </w:r>
      </w:hyperlink>
      <w:r>
        <w:rPr>
          <w:rFonts w:ascii="Times New Roman" w:hAnsi="Times New Roman"/>
          <w:sz w:val="28"/>
          <w:szCs w:val="28"/>
        </w:rPr>
        <w:t>.</w:t>
      </w: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Не рекомендуется проводить какие-либо самостоятельные расчеты, поскольку вероятно возникновение различного рода ошибок.</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0B5BFB" w:rsidRDefault="000B5BFB" w:rsidP="000B5BFB">
      <w:pPr>
        <w:pStyle w:val="a8"/>
        <w:tabs>
          <w:tab w:val="left" w:pos="1276"/>
        </w:tabs>
        <w:ind w:left="0" w:firstLine="567"/>
        <w:rPr>
          <w:rFonts w:ascii="Times New Roman" w:hAnsi="Times New Roman"/>
          <w:b/>
          <w:sz w:val="28"/>
          <w:szCs w:val="28"/>
        </w:rPr>
      </w:pPr>
      <w:r>
        <w:rPr>
          <w:rFonts w:ascii="Times New Roman" w:hAnsi="Times New Roman"/>
          <w:b/>
          <w:sz w:val="28"/>
          <w:szCs w:val="28"/>
        </w:rPr>
        <w:t>Доход от ценных бумаг и долей участия в коммерческих организациях</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0B5BFB" w:rsidRDefault="000B5BFB" w:rsidP="000B5BFB">
      <w:pPr>
        <w:pStyle w:val="a8"/>
        <w:ind w:left="0" w:firstLine="567"/>
        <w:rPr>
          <w:rFonts w:ascii="Times New Roman" w:hAnsi="Times New Roman"/>
          <w:sz w:val="28"/>
          <w:szCs w:val="28"/>
        </w:rPr>
      </w:pPr>
      <w:proofErr w:type="gramStart"/>
      <w:r>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roofErr w:type="gramEnd"/>
    </w:p>
    <w:p w:rsidR="000B5BFB" w:rsidRDefault="000B5BFB" w:rsidP="000B5BFB">
      <w:pPr>
        <w:pStyle w:val="a8"/>
        <w:tabs>
          <w:tab w:val="left" w:pos="1276"/>
        </w:tabs>
        <w:ind w:left="0" w:firstLine="567"/>
        <w:rPr>
          <w:rFonts w:ascii="Times New Roman" w:hAnsi="Times New Roman"/>
          <w:sz w:val="28"/>
          <w:szCs w:val="28"/>
        </w:rPr>
      </w:pPr>
      <w:r>
        <w:rPr>
          <w:rFonts w:ascii="Times New Roman" w:hAnsi="Times New Roman"/>
          <w:sz w:val="28"/>
          <w:szCs w:val="28"/>
        </w:rPr>
        <w:t>2) доход от операций с ценными бумагами, в том числе доход от погашения сберегательных сертификатов, который выражается в величине суммы финансового результата</w:t>
      </w:r>
      <w:r>
        <w:rPr>
          <w:rFonts w:ascii="Times New Roman" w:hAnsi="Times New Roman"/>
          <w:sz w:val="28"/>
          <w:szCs w:val="28"/>
          <w:shd w:val="clear" w:color="auto" w:fill="FFFFFF"/>
        </w:rPr>
        <w:t>.</w:t>
      </w:r>
      <w:r>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«Сведения о ценных бумагах» (в случае если по состоянию на отчетную дату служащий (работник), член его семьи обладал такими бумагами).</w:t>
      </w:r>
    </w:p>
    <w:p w:rsidR="000B5BFB" w:rsidRDefault="000B5BFB" w:rsidP="000B5BFB">
      <w:pPr>
        <w:pStyle w:val="a8"/>
        <w:tabs>
          <w:tab w:val="left" w:pos="1276"/>
        </w:tabs>
        <w:ind w:left="0" w:firstLine="567"/>
        <w:rPr>
          <w:rFonts w:ascii="Times New Roman" w:hAnsi="Times New Roman"/>
          <w:b/>
          <w:sz w:val="28"/>
          <w:szCs w:val="28"/>
        </w:rPr>
      </w:pPr>
      <w:r>
        <w:rPr>
          <w:rFonts w:ascii="Times New Roman" w:hAnsi="Times New Roman"/>
          <w:b/>
          <w:sz w:val="28"/>
          <w:szCs w:val="28"/>
        </w:rPr>
        <w:t>Иные доходы</w:t>
      </w:r>
    </w:p>
    <w:p w:rsidR="000B5BFB" w:rsidRDefault="000B5BFB" w:rsidP="000B5BFB">
      <w:pPr>
        <w:pStyle w:val="a6"/>
        <w:numPr>
          <w:ilvl w:val="0"/>
          <w:numId w:val="2"/>
        </w:numPr>
        <w:shd w:val="clear" w:color="auto" w:fill="auto"/>
        <w:tabs>
          <w:tab w:val="left" w:pos="142"/>
        </w:tabs>
        <w:spacing w:after="0" w:line="240" w:lineRule="auto"/>
        <w:ind w:left="0" w:firstLine="709"/>
        <w:rPr>
          <w:rStyle w:val="a7"/>
          <w:rFonts w:ascii="Times New Roman" w:hAnsi="Times New Roman" w:cs="Times New Roman"/>
          <w:color w:val="000000"/>
        </w:rPr>
      </w:pPr>
      <w:r>
        <w:rPr>
          <w:rStyle w:val="a7"/>
          <w:rFonts w:ascii="Times New Roman" w:hAnsi="Times New Roman" w:cs="Times New Roman"/>
          <w:color w:val="000000"/>
          <w:sz w:val="28"/>
          <w:szCs w:val="28"/>
        </w:rPr>
        <w:lastRenderedPageBreak/>
        <w:t xml:space="preserve">В данной строке указываются доходы, которые не были отражены в строках 1-5 справки. </w:t>
      </w:r>
    </w:p>
    <w:p w:rsidR="000B5BFB" w:rsidRDefault="000B5BFB" w:rsidP="000B5BFB">
      <w:pPr>
        <w:pStyle w:val="a6"/>
        <w:shd w:val="clear" w:color="auto" w:fill="auto"/>
        <w:tabs>
          <w:tab w:val="left" w:pos="142"/>
        </w:tabs>
        <w:spacing w:after="0" w:line="240" w:lineRule="auto"/>
        <w:ind w:firstLine="567"/>
        <w:rPr>
          <w:rStyle w:val="a7"/>
          <w:rFonts w:ascii="Times New Roman" w:hAnsi="Times New Roman" w:cs="Times New Roman"/>
          <w:sz w:val="28"/>
          <w:szCs w:val="28"/>
        </w:rPr>
      </w:pPr>
      <w:r>
        <w:rPr>
          <w:rStyle w:val="a7"/>
          <w:rFonts w:ascii="Times New Roman" w:hAnsi="Times New Roman" w:cs="Times New Roman"/>
          <w:sz w:val="28"/>
          <w:szCs w:val="28"/>
        </w:rPr>
        <w:t xml:space="preserve">Так, например, в строке иные доходы могут быть указаны: </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sz w:val="28"/>
          <w:szCs w:val="28"/>
        </w:rPr>
      </w:pPr>
      <w:r>
        <w:rPr>
          <w:rStyle w:val="a7"/>
          <w:rFonts w:ascii="Times New Roman" w:hAnsi="Times New Roman" w:cs="Times New Roman"/>
          <w:sz w:val="28"/>
          <w:szCs w:val="28"/>
        </w:rPr>
        <w:t xml:space="preserve">пенсия </w:t>
      </w:r>
      <w:r>
        <w:rPr>
          <w:rFonts w:ascii="Times New Roman" w:hAnsi="Times New Roman"/>
          <w:sz w:val="28"/>
          <w:szCs w:val="28"/>
        </w:rPr>
        <w:t>(при этом разные виды пенсий (по возрасту и пенсия военнослужащего) не следует суммировать)</w:t>
      </w:r>
      <w:r>
        <w:rPr>
          <w:rStyle w:val="a7"/>
          <w:rFonts w:ascii="Times New Roman" w:hAnsi="Times New Roman" w:cs="Times New Roman"/>
          <w:sz w:val="28"/>
          <w:szCs w:val="28"/>
        </w:rPr>
        <w:t>;</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pPr>
      <w:r>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 </w:t>
      </w:r>
    </w:p>
    <w:p w:rsidR="000B5BFB" w:rsidRDefault="000B5BFB" w:rsidP="000B5BFB">
      <w:pPr>
        <w:pStyle w:val="Default"/>
        <w:numPr>
          <w:ilvl w:val="0"/>
          <w:numId w:val="8"/>
        </w:numPr>
        <w:tabs>
          <w:tab w:val="left" w:pos="142"/>
          <w:tab w:val="left" w:pos="1134"/>
        </w:tabs>
        <w:ind w:left="0" w:firstLine="567"/>
        <w:rPr>
          <w:color w:val="auto"/>
          <w:sz w:val="28"/>
          <w:szCs w:val="28"/>
        </w:rPr>
      </w:pPr>
      <w:proofErr w:type="gramStart"/>
      <w:r>
        <w:rPr>
          <w:rStyle w:val="a7"/>
          <w:sz w:val="28"/>
          <w:szCs w:val="28"/>
        </w:rPr>
        <w:t xml:space="preserve">все виды пособий (пособие </w:t>
      </w:r>
      <w:r>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w:t>
      </w:r>
      <w:r>
        <w:rPr>
          <w:rStyle w:val="a7"/>
          <w:sz w:val="28"/>
          <w:szCs w:val="28"/>
        </w:rPr>
        <w:t xml:space="preserve"> и др.</w:t>
      </w:r>
      <w:r>
        <w:rPr>
          <w:color w:val="auto"/>
          <w:sz w:val="28"/>
          <w:szCs w:val="28"/>
        </w:rPr>
        <w:t xml:space="preserve">), если данные выплаты не были включены в справку по форме 2-НДФЛ, выдаваемую по месту службы (работы); </w:t>
      </w:r>
      <w:proofErr w:type="gramEnd"/>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color w:val="000000"/>
        </w:rPr>
      </w:pPr>
      <w:r>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данный сертификат либо его часть был реализован);</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color w:val="000000"/>
          <w:sz w:val="28"/>
          <w:szCs w:val="28"/>
        </w:rPr>
      </w:pPr>
      <w:r>
        <w:rPr>
          <w:rStyle w:val="a7"/>
          <w:rFonts w:ascii="Times New Roman" w:hAnsi="Times New Roman" w:cs="Times New Roman"/>
          <w:color w:val="000000"/>
          <w:sz w:val="28"/>
          <w:szCs w:val="28"/>
        </w:rPr>
        <w:t>суммы, причитающиеся ребенку в качестве алиментов, пенсий, пособий (данные средства указываются в справке одного из родителей). В случае</w:t>
      </w:r>
      <w:proofErr w:type="gramStart"/>
      <w:r>
        <w:rPr>
          <w:rStyle w:val="a7"/>
          <w:rFonts w:ascii="Times New Roman" w:hAnsi="Times New Roman" w:cs="Times New Roman"/>
          <w:color w:val="000000"/>
          <w:sz w:val="28"/>
          <w:szCs w:val="28"/>
        </w:rPr>
        <w:t>,</w:t>
      </w:r>
      <w:proofErr w:type="gramEnd"/>
      <w:r>
        <w:rPr>
          <w:rStyle w:val="a7"/>
          <w:rFonts w:ascii="Times New Roman" w:hAnsi="Times New Roman" w:cs="Times New Roman"/>
          <w:color w:val="000000"/>
          <w:sz w:val="28"/>
          <w:szCs w:val="28"/>
        </w:rPr>
        <w:t xml:space="preserve">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графе «Иные доходы» раздела 1 справки и в разделе 4 «Сведения о счетах в банках и иных кредитных организациях» справки;</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color w:val="000000"/>
          <w:sz w:val="28"/>
          <w:szCs w:val="28"/>
        </w:rPr>
      </w:pPr>
      <w:r>
        <w:rPr>
          <w:rStyle w:val="a7"/>
          <w:rFonts w:ascii="Times New Roman" w:hAnsi="Times New Roman" w:cs="Times New Roman"/>
          <w:color w:val="000000"/>
          <w:sz w:val="28"/>
          <w:szCs w:val="28"/>
        </w:rPr>
        <w:t>стипендия;</w:t>
      </w:r>
    </w:p>
    <w:p w:rsidR="000B5BFB" w:rsidRDefault="000B5BFB" w:rsidP="000B5BFB">
      <w:pPr>
        <w:pStyle w:val="a8"/>
        <w:numPr>
          <w:ilvl w:val="0"/>
          <w:numId w:val="8"/>
        </w:numPr>
        <w:tabs>
          <w:tab w:val="left" w:pos="142"/>
          <w:tab w:val="left" w:pos="1134"/>
        </w:tabs>
        <w:ind w:left="0" w:firstLine="567"/>
      </w:pPr>
      <w:proofErr w:type="gramStart"/>
      <w:r>
        <w:rPr>
          <w:rFonts w:ascii="Times New Roman" w:hAnsi="Times New Roman"/>
          <w:sz w:val="28"/>
          <w:szCs w:val="28"/>
        </w:rPr>
        <w:t xml:space="preserve">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 иные аналогичные выплаты, например денежные средства, полученные участником </w:t>
      </w:r>
      <w:proofErr w:type="spellStart"/>
      <w:r>
        <w:rPr>
          <w:rFonts w:ascii="Times New Roman" w:hAnsi="Times New Roman"/>
          <w:sz w:val="28"/>
          <w:szCs w:val="28"/>
        </w:rPr>
        <w:t>накопительно</w:t>
      </w:r>
      <w:proofErr w:type="spellEnd"/>
      <w:r>
        <w:rPr>
          <w:rFonts w:ascii="Times New Roman" w:hAnsi="Times New Roman"/>
          <w:sz w:val="28"/>
          <w:szCs w:val="28"/>
        </w:rPr>
        <w:t>-ипотечной системы жилищного обеспечения военнослужащих,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w:t>
      </w:r>
      <w:proofErr w:type="gramEnd"/>
      <w:r>
        <w:rPr>
          <w:rFonts w:ascii="Times New Roman" w:hAnsi="Times New Roman"/>
          <w:sz w:val="28"/>
          <w:szCs w:val="28"/>
        </w:rPr>
        <w:t xml:space="preserve"> супруга (супруги) перечислены денежные средства данной выплаты); </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rPr>
      </w:pPr>
      <w:r>
        <w:rPr>
          <w:rStyle w:val="a7"/>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pPr>
      <w:r>
        <w:rPr>
          <w:rStyle w:val="a7"/>
          <w:rFonts w:ascii="Times New Roman" w:hAnsi="Times New Roman" w:cs="Times New Roman"/>
          <w:color w:val="000000"/>
          <w:sz w:val="28"/>
          <w:szCs w:val="28"/>
        </w:rPr>
        <w:t>доходы от реализации недвижимого имущества, транспортных средств и иного имущества, в том числе в случае продажи указанного имущества членам семьи</w:t>
      </w:r>
      <w:r>
        <w:rPr>
          <w:rStyle w:val="a7"/>
          <w:rFonts w:ascii="Times New Roman" w:hAnsi="Times New Roman" w:cs="Times New Roman"/>
          <w:b/>
          <w:color w:val="000000"/>
          <w:sz w:val="28"/>
          <w:szCs w:val="28"/>
        </w:rPr>
        <w:t xml:space="preserve"> </w:t>
      </w:r>
      <w:r>
        <w:rPr>
          <w:rStyle w:val="a7"/>
          <w:rFonts w:ascii="Times New Roman" w:hAnsi="Times New Roman" w:cs="Times New Roman"/>
          <w:color w:val="000000"/>
          <w:sz w:val="28"/>
          <w:szCs w:val="28"/>
        </w:rPr>
        <w:t xml:space="preserve">или иным родственникам. </w:t>
      </w:r>
      <w:proofErr w:type="gramStart"/>
      <w:r>
        <w:rPr>
          <w:rStyle w:val="a7"/>
          <w:rFonts w:ascii="Times New Roman" w:hAnsi="Times New Roman" w:cs="Times New Roman"/>
          <w:color w:val="000000"/>
          <w:sz w:val="28"/>
          <w:szCs w:val="28"/>
        </w:rPr>
        <w:t xml:space="preserve">При этом </w:t>
      </w:r>
      <w:r>
        <w:rPr>
          <w:rStyle w:val="a7"/>
          <w:rFonts w:ascii="Times New Roman" w:hAnsi="Times New Roman" w:cs="Times New Roman"/>
          <w:sz w:val="28"/>
          <w:szCs w:val="28"/>
        </w:rPr>
        <w:t xml:space="preserve">рекомендуется </w:t>
      </w:r>
      <w:r>
        <w:rPr>
          <w:rStyle w:val="a7"/>
          <w:rFonts w:ascii="Times New Roman" w:hAnsi="Times New Roman" w:cs="Times New Roman"/>
          <w:color w:val="000000"/>
          <w:sz w:val="28"/>
          <w:szCs w:val="28"/>
        </w:rPr>
        <w:t xml:space="preserve">указать вид и адрес проданного недвижимого имущества, вид и марку </w:t>
      </w:r>
      <w:r>
        <w:rPr>
          <w:rStyle w:val="a7"/>
          <w:rFonts w:ascii="Times New Roman" w:hAnsi="Times New Roman" w:cs="Times New Roman"/>
          <w:color w:val="000000"/>
          <w:sz w:val="28"/>
          <w:szCs w:val="28"/>
        </w:rPr>
        <w:lastRenderedPageBreak/>
        <w:t xml:space="preserve">проданного транспортного средства (в том числе в случае </w:t>
      </w:r>
      <w:r>
        <w:rPr>
          <w:rFonts w:ascii="Times New Roman" w:hAnsi="Times New Roman" w:cs="Times New Roman"/>
          <w:sz w:val="28"/>
          <w:szCs w:val="28"/>
        </w:rPr>
        <w:t>зачета стоимости старого транспортного средства в стоимость при покупке нового по договорам «трейд-ин».</w:t>
      </w:r>
      <w:proofErr w:type="gramEnd"/>
      <w:r>
        <w:rPr>
          <w:rFonts w:ascii="Times New Roman" w:hAnsi="Times New Roman" w:cs="Times New Roman"/>
          <w:sz w:val="28"/>
          <w:szCs w:val="28"/>
        </w:rPr>
        <w:t xml:space="preserve"> Например, служащий (работник), член его семьи приобрел в отчетном году в автосалоне новый автомобиль за 900,0 тыс. руб., при этом в ходе покупки автосалон оценил имевшийся у служащего (работника), члена его семьи старый автомобиль в 300,0 тыс. руб. и учел данные средства в качестве взноса при покупке нового автомобиля. Оставшуюся сумму служащий (работник), член его семьи выплатил автосалону. </w:t>
      </w:r>
      <w:proofErr w:type="gramStart"/>
      <w:r>
        <w:rPr>
          <w:rFonts w:ascii="Times New Roman" w:hAnsi="Times New Roman" w:cs="Times New Roman"/>
          <w:sz w:val="28"/>
          <w:szCs w:val="28"/>
        </w:rPr>
        <w:t>Сумма в размере 300,0 тыс. руб. является доходом и подлежит указанию в строке «Иные доходы»);</w:t>
      </w:r>
      <w:proofErr w:type="gramEnd"/>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11"/>
          <w:shd w:val="clear" w:color="auto" w:fill="FFFFFF"/>
        </w:rPr>
      </w:pPr>
      <w:r>
        <w:rPr>
          <w:rStyle w:val="a7"/>
          <w:rFonts w:ascii="Times New Roman" w:hAnsi="Times New Roman" w:cs="Times New Roman"/>
          <w:sz w:val="28"/>
          <w:szCs w:val="28"/>
        </w:rPr>
        <w:t xml:space="preserve">доходы по трудовым договорам по совместительству. </w:t>
      </w:r>
      <w:r>
        <w:rPr>
          <w:rStyle w:val="11"/>
          <w:color w:val="000000"/>
          <w:sz w:val="28"/>
          <w:szCs w:val="28"/>
        </w:rPr>
        <w:t xml:space="preserve">При этом рекомендуется указать наименование и юридический адрес организации, от которой был получен доход; </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rPr>
      </w:pPr>
      <w:r>
        <w:rPr>
          <w:rStyle w:val="a7"/>
          <w:rFonts w:ascii="Times New Roman" w:hAnsi="Times New Roman" w:cs="Times New Roman"/>
          <w:sz w:val="28"/>
          <w:szCs w:val="28"/>
        </w:rPr>
        <w:t>денежные средства, полученные в виде процентов при погашении сберегательных сертификатов, если они не указаны в строке «Доход от ценных бумаг и долей участия в коммерческих организациях»;</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11"/>
          <w:color w:val="000000"/>
        </w:rPr>
      </w:pPr>
      <w:r>
        <w:rPr>
          <w:rStyle w:val="a7"/>
          <w:rFonts w:ascii="Times New Roman" w:hAnsi="Times New Roman" w:cs="Times New Roman"/>
          <w:sz w:val="28"/>
          <w:szCs w:val="28"/>
        </w:rPr>
        <w:t xml:space="preserve"> вознаграждения по гражданско-правовым договорам, если данный доход не указан в строке 2 настоящего раздела справки. </w:t>
      </w:r>
      <w:r>
        <w:rPr>
          <w:rStyle w:val="11"/>
          <w:color w:val="000000"/>
          <w:sz w:val="28"/>
          <w:szCs w:val="28"/>
        </w:rPr>
        <w:t xml:space="preserve">При этом рекомендуется указать наименование и юридический адрес организации, от которой был получен доход; </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shd w:val="clear" w:color="auto" w:fill="FFFFFF"/>
        </w:rPr>
      </w:pPr>
      <w:r>
        <w:rPr>
          <w:rFonts w:ascii="Times New Roman" w:eastAsia="Times New Roman" w:hAnsi="Times New Roman" w:cs="Times New Roman"/>
          <w:sz w:val="28"/>
          <w:szCs w:val="28"/>
        </w:rPr>
        <w:t> доходы, полученные от использования трубопроводов, линий электропередачи (ЛЭП), линий оптико-волоконной и (или) беспроводной связи, иных сре</w:t>
      </w:r>
      <w:proofErr w:type="gramStart"/>
      <w:r>
        <w:rPr>
          <w:rFonts w:ascii="Times New Roman" w:eastAsia="Times New Roman" w:hAnsi="Times New Roman" w:cs="Times New Roman"/>
          <w:sz w:val="28"/>
          <w:szCs w:val="28"/>
        </w:rPr>
        <w:t>дств св</w:t>
      </w:r>
      <w:proofErr w:type="gramEnd"/>
      <w:r>
        <w:rPr>
          <w:rFonts w:ascii="Times New Roman" w:eastAsia="Times New Roman" w:hAnsi="Times New Roman" w:cs="Times New Roman"/>
          <w:sz w:val="28"/>
          <w:szCs w:val="28"/>
        </w:rPr>
        <w:t>язи, включая компьютерные сети (в случае наличия дохода от использования указанных объектов, соответствующие объекты необходимо указать в разделе 3.1 «Недвижимое имущество» в строке «Иное недвижимое имущество»);</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rPr>
      </w:pPr>
      <w:r>
        <w:rPr>
          <w:rFonts w:ascii="Times New Roman" w:eastAsia="Times New Roman" w:hAnsi="Times New Roman" w:cs="Times New Roman"/>
          <w:sz w:val="28"/>
          <w:szCs w:val="28"/>
        </w:rPr>
        <w:t>проценты по долговым обязательствам;</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pPr>
      <w:r>
        <w:rPr>
          <w:rFonts w:ascii="Times New Roman" w:hAnsi="Times New Roman" w:cs="Times New Roman"/>
          <w:sz w:val="28"/>
          <w:szCs w:val="28"/>
        </w:rPr>
        <w:t>денежные средства, полученные в порядке дарения или наследования;</w:t>
      </w:r>
    </w:p>
    <w:p w:rsidR="000B5BFB" w:rsidRDefault="000B5BFB" w:rsidP="000B5BFB">
      <w:pPr>
        <w:pStyle w:val="Default"/>
        <w:numPr>
          <w:ilvl w:val="0"/>
          <w:numId w:val="8"/>
        </w:numPr>
        <w:tabs>
          <w:tab w:val="left" w:pos="142"/>
          <w:tab w:val="left" w:pos="1134"/>
          <w:tab w:val="left" w:pos="1560"/>
        </w:tabs>
        <w:ind w:left="0" w:firstLine="567"/>
        <w:rPr>
          <w:sz w:val="28"/>
          <w:szCs w:val="28"/>
        </w:rPr>
      </w:pPr>
      <w:r>
        <w:rPr>
          <w:sz w:val="28"/>
          <w:szCs w:val="28"/>
        </w:rPr>
        <w:t xml:space="preserve">возмещение вреда, причиненного увечьем или иным повреждением здоровья; </w:t>
      </w:r>
    </w:p>
    <w:p w:rsidR="000B5BFB" w:rsidRDefault="000B5BFB" w:rsidP="000B5BFB">
      <w:pPr>
        <w:pStyle w:val="Default"/>
        <w:numPr>
          <w:ilvl w:val="0"/>
          <w:numId w:val="8"/>
        </w:numPr>
        <w:tabs>
          <w:tab w:val="left" w:pos="142"/>
          <w:tab w:val="left" w:pos="1134"/>
          <w:tab w:val="left" w:pos="1560"/>
        </w:tabs>
        <w:ind w:left="0" w:firstLine="567"/>
        <w:rPr>
          <w:sz w:val="28"/>
          <w:szCs w:val="28"/>
        </w:rPr>
      </w:pPr>
      <w:r>
        <w:rPr>
          <w:sz w:val="28"/>
          <w:szCs w:val="28"/>
        </w:rPr>
        <w:t xml:space="preserve">выплаты, связанные с гибелью (смертью), выплаченные наследникам; </w:t>
      </w:r>
    </w:p>
    <w:p w:rsidR="000B5BFB" w:rsidRDefault="000B5BFB" w:rsidP="000B5BFB">
      <w:pPr>
        <w:pStyle w:val="a8"/>
        <w:numPr>
          <w:ilvl w:val="0"/>
          <w:numId w:val="8"/>
        </w:numPr>
        <w:tabs>
          <w:tab w:val="left" w:pos="142"/>
          <w:tab w:val="left" w:pos="1134"/>
          <w:tab w:val="left" w:pos="1560"/>
        </w:tabs>
        <w:autoSpaceDE w:val="0"/>
        <w:autoSpaceDN w:val="0"/>
        <w:adjustRightInd w:val="0"/>
        <w:ind w:left="0" w:firstLine="567"/>
        <w:rPr>
          <w:rFonts w:ascii="Times New Roman" w:hAnsi="Times New Roman"/>
          <w:sz w:val="28"/>
          <w:szCs w:val="28"/>
        </w:rPr>
      </w:pPr>
      <w:r>
        <w:rPr>
          <w:rFonts w:ascii="Times New Roman" w:hAnsi="Times New Roman"/>
          <w:bCs/>
          <w:sz w:val="28"/>
          <w:szCs w:val="28"/>
        </w:rPr>
        <w:t>страховые выплаты при наступлении страхового случая, в том числе возмещение по вкладу (вкладам), иные связанные с этим выплаты, например, неустойка за просрочку исполнения обязательств по выплате страхового возмещения и т.д.;</w:t>
      </w:r>
    </w:p>
    <w:p w:rsidR="000B5BFB" w:rsidRDefault="000B5BFB" w:rsidP="000B5BFB">
      <w:pPr>
        <w:pStyle w:val="Default"/>
        <w:numPr>
          <w:ilvl w:val="0"/>
          <w:numId w:val="8"/>
        </w:numPr>
        <w:tabs>
          <w:tab w:val="left" w:pos="142"/>
          <w:tab w:val="left" w:pos="1134"/>
          <w:tab w:val="left" w:pos="1560"/>
        </w:tabs>
        <w:ind w:left="0" w:firstLine="567"/>
        <w:rPr>
          <w:color w:val="auto"/>
          <w:sz w:val="28"/>
          <w:szCs w:val="28"/>
        </w:rPr>
      </w:pPr>
      <w:r>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по форме 2-НДФЛ по месту службы (работы); </w:t>
      </w:r>
    </w:p>
    <w:p w:rsidR="000B5BFB" w:rsidRDefault="000B5BFB" w:rsidP="000B5BFB">
      <w:pPr>
        <w:pStyle w:val="a8"/>
        <w:numPr>
          <w:ilvl w:val="0"/>
          <w:numId w:val="8"/>
        </w:numPr>
        <w:tabs>
          <w:tab w:val="left" w:pos="142"/>
          <w:tab w:val="left" w:pos="1134"/>
        </w:tabs>
        <w:ind w:left="0" w:firstLine="567"/>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w:t>
      </w:r>
      <w:r>
        <w:rPr>
          <w:rFonts w:ascii="Times New Roman" w:eastAsia="Times New Roman" w:hAnsi="Times New Roman"/>
          <w:sz w:val="28"/>
          <w:szCs w:val="28"/>
          <w:lang w:eastAsia="ru-RU"/>
        </w:rPr>
        <w:lastRenderedPageBreak/>
        <w:t>супруги или несовершеннолетнего ребенка, то сведения о счете необходимо также отразить в разделе 4 справки;</w:t>
      </w:r>
    </w:p>
    <w:p w:rsidR="000B5BFB" w:rsidRDefault="000B5BFB" w:rsidP="000B5BFB">
      <w:pPr>
        <w:pStyle w:val="Default"/>
        <w:numPr>
          <w:ilvl w:val="0"/>
          <w:numId w:val="8"/>
        </w:numPr>
        <w:tabs>
          <w:tab w:val="left" w:pos="142"/>
          <w:tab w:val="left" w:pos="1134"/>
        </w:tabs>
        <w:ind w:left="0" w:firstLine="567"/>
        <w:rPr>
          <w:sz w:val="28"/>
          <w:szCs w:val="28"/>
        </w:rPr>
      </w:pPr>
      <w:proofErr w:type="gramStart"/>
      <w:r>
        <w:rPr>
          <w:sz w:val="28"/>
          <w:szCs w:val="28"/>
        </w:rPr>
        <w:t>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вместо представляемых путевок без последующего представления отчета об их использовании и</w:t>
      </w:r>
      <w:proofErr w:type="gramEnd"/>
      <w:r>
        <w:rPr>
          <w:sz w:val="28"/>
          <w:szCs w:val="28"/>
        </w:rPr>
        <w:t xml:space="preserve"> др.; </w:t>
      </w:r>
    </w:p>
    <w:p w:rsidR="000B5BFB" w:rsidRDefault="000B5BFB" w:rsidP="000B5BFB">
      <w:pPr>
        <w:pStyle w:val="a8"/>
        <w:numPr>
          <w:ilvl w:val="0"/>
          <w:numId w:val="8"/>
        </w:numPr>
        <w:tabs>
          <w:tab w:val="left" w:pos="1276"/>
        </w:tabs>
        <w:ind w:left="0" w:firstLine="567"/>
        <w:rPr>
          <w:sz w:val="28"/>
          <w:szCs w:val="28"/>
        </w:rPr>
      </w:pPr>
      <w:r>
        <w:rPr>
          <w:rFonts w:ascii="Times New Roman" w:hAnsi="Times New Roman"/>
          <w:sz w:val="28"/>
          <w:szCs w:val="28"/>
        </w:rPr>
        <w:t xml:space="preserve">компенсационные выплаты служащему (работнику), его супруге (супругу) (например, неработающему трудоспособному лицу, осуществляющему уход за инвалидом, </w:t>
      </w:r>
      <w:proofErr w:type="gramStart"/>
      <w:r>
        <w:rPr>
          <w:rFonts w:ascii="Times New Roman" w:hAnsi="Times New Roman"/>
          <w:sz w:val="28"/>
          <w:szCs w:val="28"/>
        </w:rPr>
        <w:t>за</w:t>
      </w:r>
      <w:proofErr w:type="gramEnd"/>
      <w:r>
        <w:rPr>
          <w:rFonts w:ascii="Times New Roman" w:hAnsi="Times New Roman"/>
          <w:sz w:val="28"/>
          <w:szCs w:val="28"/>
        </w:rPr>
        <w:t xml:space="preserve"> престарелым и др.);</w:t>
      </w:r>
    </w:p>
    <w:p w:rsidR="000B5BFB" w:rsidRDefault="000B5BFB" w:rsidP="000B5BFB">
      <w:pPr>
        <w:pStyle w:val="a6"/>
        <w:numPr>
          <w:ilvl w:val="0"/>
          <w:numId w:val="8"/>
        </w:numPr>
        <w:shd w:val="clear" w:color="auto" w:fill="auto"/>
        <w:tabs>
          <w:tab w:val="left" w:pos="142"/>
          <w:tab w:val="left" w:pos="1134"/>
        </w:tabs>
        <w:spacing w:after="0" w:line="240" w:lineRule="auto"/>
        <w:ind w:left="0" w:firstLine="567"/>
        <w:rPr>
          <w:rStyle w:val="a7"/>
          <w:rFonts w:ascii="Times New Roman" w:hAnsi="Times New Roman" w:cs="Times New Roman"/>
          <w:color w:val="000000"/>
        </w:rPr>
      </w:pPr>
      <w:r>
        <w:rPr>
          <w:rStyle w:val="a7"/>
          <w:rFonts w:ascii="Times New Roman" w:hAnsi="Times New Roman" w:cs="Times New Roman"/>
          <w:color w:val="000000"/>
          <w:sz w:val="28"/>
          <w:szCs w:val="28"/>
        </w:rPr>
        <w:t> выигрыши в лотереях, тотализаторах, конкурсах и иных играх;</w:t>
      </w:r>
    </w:p>
    <w:p w:rsidR="000B5BFB" w:rsidRDefault="000B5BFB" w:rsidP="000B5BFB">
      <w:pPr>
        <w:pStyle w:val="a6"/>
        <w:numPr>
          <w:ilvl w:val="0"/>
          <w:numId w:val="8"/>
        </w:numPr>
        <w:shd w:val="clear" w:color="auto" w:fill="auto"/>
        <w:tabs>
          <w:tab w:val="left" w:pos="851"/>
          <w:tab w:val="left" w:pos="1134"/>
        </w:tabs>
        <w:spacing w:after="0" w:line="240" w:lineRule="auto"/>
        <w:ind w:left="0" w:firstLine="567"/>
      </w:pPr>
      <w:r>
        <w:rPr>
          <w:rFonts w:ascii="Times New Roman" w:hAnsi="Times New Roman" w:cs="Times New Roman"/>
          <w:sz w:val="28"/>
          <w:szCs w:val="28"/>
        </w:rPr>
        <w:t>доходы членов профсоюзных организаций, полученные от данных профсоюзных организаций;</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2 раздела 1 справки, результаты иной творческой деятельности – в строке 3 указанного раздела справки;</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вознаграждение, полученное при осуществлении опеки или попечительства на возмездной основе;</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доход, полученный индивидуальным предпринимателем (указывается согласно бухгалтерской (финансовой) отчетности или в соответствии с пунктом 39 настоящих Методических рекомендаций);</w:t>
      </w:r>
    </w:p>
    <w:p w:rsidR="000B5BFB" w:rsidRDefault="000B5BFB" w:rsidP="000B5BFB">
      <w:pPr>
        <w:pStyle w:val="a8"/>
        <w:numPr>
          <w:ilvl w:val="0"/>
          <w:numId w:val="8"/>
        </w:numPr>
        <w:tabs>
          <w:tab w:val="left" w:pos="1276"/>
        </w:tabs>
        <w:ind w:left="0" w:firstLine="567"/>
        <w:rPr>
          <w:rFonts w:ascii="Times New Roman" w:hAnsi="Times New Roman"/>
          <w:sz w:val="28"/>
          <w:szCs w:val="28"/>
        </w:rPr>
      </w:pPr>
      <w:proofErr w:type="gramStart"/>
      <w:r>
        <w:rPr>
          <w:rFonts w:ascii="Times New Roman" w:hAnsi="Times New Roman"/>
          <w:sz w:val="28"/>
          <w:szCs w:val="28"/>
        </w:rPr>
        <w:t>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справку по форме 2-НДФЛ, полученную по основному месту службы (работы);</w:t>
      </w:r>
      <w:proofErr w:type="gramEnd"/>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в безналичной форме, поступившие в качестве оплаты услуг или товаров;</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от родственников (за исключением супруг (супругов) и несовершеннолетних детей) и третьих лиц на невозвратной основе;</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доход, полученный по договорам переуступки прав требования на строящиеся объекты недвижимости;</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lastRenderedPageBreak/>
        <w:t>выплаченная ликвидационная стоимость ценных бумаг при ликвидации коммерческой организации;</w:t>
      </w:r>
    </w:p>
    <w:p w:rsidR="000B5BFB" w:rsidRDefault="000B5BFB" w:rsidP="000B5BFB">
      <w:pPr>
        <w:pStyle w:val="a8"/>
        <w:numPr>
          <w:ilvl w:val="0"/>
          <w:numId w:val="8"/>
        </w:numPr>
        <w:tabs>
          <w:tab w:val="left" w:pos="1276"/>
        </w:tabs>
        <w:ind w:left="0" w:firstLine="567"/>
        <w:rPr>
          <w:rFonts w:ascii="Times New Roman" w:hAnsi="Times New Roman"/>
          <w:sz w:val="28"/>
          <w:szCs w:val="28"/>
        </w:rPr>
      </w:pPr>
      <w:r>
        <w:rPr>
          <w:rFonts w:ascii="Times New Roman" w:hAnsi="Times New Roman"/>
          <w:sz w:val="28"/>
          <w:szCs w:val="28"/>
        </w:rPr>
        <w:t>иные аналогичные выплаты.</w:t>
      </w:r>
    </w:p>
    <w:p w:rsidR="000B5BFB" w:rsidRDefault="000B5BFB" w:rsidP="000B5BFB">
      <w:pPr>
        <w:pStyle w:val="a8"/>
        <w:numPr>
          <w:ilvl w:val="0"/>
          <w:numId w:val="2"/>
        </w:numPr>
        <w:autoSpaceDE w:val="0"/>
        <w:autoSpaceDN w:val="0"/>
        <w:adjustRightInd w:val="0"/>
        <w:ind w:left="0" w:firstLine="709"/>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Формой справки не предусмотрено указание товаров, услуг, полученных в натуральной форме, а также виртуальных валют.</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eastAsia="Times New Roman" w:hAnsi="Times New Roman"/>
          <w:sz w:val="28"/>
          <w:szCs w:val="28"/>
          <w:lang w:eastAsia="ru-RU"/>
        </w:rPr>
        <w:t xml:space="preserve"> С учетом целей антико</w:t>
      </w:r>
      <w:r>
        <w:rPr>
          <w:rFonts w:ascii="Times New Roman" w:eastAsia="Times New Roman" w:hAnsi="Times New Roman"/>
          <w:color w:val="000000"/>
          <w:sz w:val="28"/>
          <w:szCs w:val="28"/>
          <w:lang w:eastAsia="ru-RU"/>
        </w:rPr>
        <w:t>р</w:t>
      </w:r>
      <w:r>
        <w:rPr>
          <w:rFonts w:ascii="Times New Roman" w:eastAsia="Times New Roman" w:hAnsi="Times New Roman"/>
          <w:sz w:val="28"/>
          <w:szCs w:val="28"/>
          <w:lang w:eastAsia="ru-RU"/>
        </w:rPr>
        <w:t>рупционного законодательства в строке 6 «Иные доходы»</w:t>
      </w:r>
      <w:r>
        <w:rPr>
          <w:rFonts w:ascii="Times New Roman" w:eastAsia="Times New Roman" w:hAnsi="Times New Roman"/>
          <w:b/>
          <w:sz w:val="28"/>
          <w:szCs w:val="28"/>
          <w:lang w:eastAsia="ru-RU"/>
        </w:rPr>
        <w:t xml:space="preserve"> не указываются </w:t>
      </w:r>
      <w:r>
        <w:rPr>
          <w:rFonts w:ascii="Times New Roman" w:eastAsia="Times New Roman" w:hAnsi="Times New Roman"/>
          <w:sz w:val="28"/>
          <w:szCs w:val="28"/>
          <w:lang w:eastAsia="ru-RU"/>
        </w:rPr>
        <w:t xml:space="preserve">сведения о денежных средствах, касающихся </w:t>
      </w:r>
      <w:r>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1) со служебными командировками;</w:t>
      </w:r>
    </w:p>
    <w:p w:rsidR="000B5BFB" w:rsidRDefault="000B5BFB" w:rsidP="000B5BFB">
      <w:pPr>
        <w:ind w:firstLine="567"/>
        <w:rPr>
          <w:rFonts w:ascii="Times New Roman" w:hAnsi="Times New Roman"/>
          <w:sz w:val="28"/>
          <w:szCs w:val="28"/>
        </w:rPr>
      </w:pPr>
      <w:r>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0B5BFB" w:rsidRDefault="000B5BFB" w:rsidP="000B5BFB">
      <w:pPr>
        <w:ind w:firstLine="567"/>
        <w:rPr>
          <w:rFonts w:ascii="Times New Roman" w:hAnsi="Times New Roman"/>
          <w:sz w:val="28"/>
          <w:szCs w:val="28"/>
        </w:rPr>
      </w:pPr>
      <w:r>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0B5BFB" w:rsidRDefault="000B5BFB" w:rsidP="000B5BFB">
      <w:pPr>
        <w:ind w:firstLine="567"/>
        <w:rPr>
          <w:rFonts w:ascii="Times New Roman" w:hAnsi="Times New Roman"/>
          <w:sz w:val="28"/>
          <w:szCs w:val="28"/>
        </w:rPr>
      </w:pPr>
      <w:r>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w:t>
      </w:r>
      <w:proofErr w:type="gramStart"/>
      <w:r>
        <w:rPr>
          <w:rFonts w:ascii="Times New Roman" w:hAnsi="Times New Roman"/>
          <w:sz w:val="28"/>
          <w:szCs w:val="28"/>
        </w:rPr>
        <w:t>дств вз</w:t>
      </w:r>
      <w:proofErr w:type="gramEnd"/>
      <w:r>
        <w:rPr>
          <w:rFonts w:ascii="Times New Roman" w:hAnsi="Times New Roman"/>
          <w:sz w:val="28"/>
          <w:szCs w:val="28"/>
        </w:rPr>
        <w:t>амен этого довольствия;</w:t>
      </w:r>
    </w:p>
    <w:p w:rsidR="000B5BFB" w:rsidRDefault="000B5BFB" w:rsidP="000B5BFB">
      <w:pPr>
        <w:ind w:firstLine="567"/>
        <w:rPr>
          <w:rFonts w:ascii="Times New Roman" w:hAnsi="Times New Roman"/>
          <w:sz w:val="28"/>
          <w:szCs w:val="28"/>
        </w:rPr>
      </w:pPr>
      <w:r>
        <w:rPr>
          <w:rFonts w:ascii="Times New Roman" w:hAnsi="Times New Roman"/>
          <w:sz w:val="28"/>
          <w:szCs w:val="28"/>
        </w:rPr>
        <w:t>5) с приобретением проездных документов для исполнения служебных (должностных) обязанностей;</w:t>
      </w:r>
    </w:p>
    <w:p w:rsidR="000B5BFB" w:rsidRDefault="000B5BFB" w:rsidP="000B5BFB">
      <w:pPr>
        <w:ind w:firstLine="567"/>
        <w:rPr>
          <w:rFonts w:ascii="Times New Roman" w:hAnsi="Times New Roman"/>
          <w:sz w:val="28"/>
          <w:szCs w:val="28"/>
        </w:rPr>
      </w:pPr>
      <w:r>
        <w:rPr>
          <w:rFonts w:ascii="Times New Roman" w:hAnsi="Times New Roman"/>
          <w:sz w:val="28"/>
          <w:szCs w:val="28"/>
        </w:rPr>
        <w:t>6) с оплатой коммунальных и иных услуг, наймом жилого помещения;</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7) с внесением родительской платы за посещение дошкольного образовательного учреждения;</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9) с возмещением расходов на повышение профессионального уровня;</w:t>
      </w:r>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10) с переводом денежных средств между своими банковскими счетами, а также с зачислением на свой банковский счет ранее снятых сре</w:t>
      </w:r>
      <w:proofErr w:type="gramStart"/>
      <w:r>
        <w:rPr>
          <w:rFonts w:ascii="Times New Roman" w:hAnsi="Times New Roman"/>
          <w:sz w:val="28"/>
          <w:szCs w:val="28"/>
        </w:rPr>
        <w:t>дств с др</w:t>
      </w:r>
      <w:proofErr w:type="gramEnd"/>
      <w:r>
        <w:rPr>
          <w:rFonts w:ascii="Times New Roman" w:hAnsi="Times New Roman"/>
          <w:sz w:val="28"/>
          <w:szCs w:val="28"/>
        </w:rPr>
        <w:t xml:space="preserve">угого, например, зарплатного счета; </w:t>
      </w:r>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11) с переводом денежных средств между банковскими счетами супругов и несовершеннолетних детей;</w:t>
      </w:r>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12) с возвратом денежных средств по несостоявшемуся договору купли-продажи;</w:t>
      </w:r>
    </w:p>
    <w:p w:rsidR="000B5BFB" w:rsidRDefault="000B5BFB" w:rsidP="000B5BFB">
      <w:pPr>
        <w:tabs>
          <w:tab w:val="left" w:pos="709"/>
        </w:tabs>
        <w:autoSpaceDE w:val="0"/>
        <w:autoSpaceDN w:val="0"/>
        <w:adjustRightInd w:val="0"/>
        <w:ind w:firstLine="567"/>
        <w:rPr>
          <w:rFonts w:ascii="Times New Roman" w:hAnsi="Times New Roman"/>
          <w:b/>
          <w:sz w:val="28"/>
          <w:szCs w:val="28"/>
        </w:rPr>
      </w:pPr>
      <w:proofErr w:type="gramStart"/>
      <w:r>
        <w:rPr>
          <w:rFonts w:ascii="Times New Roman" w:hAnsi="Times New Roman"/>
          <w:sz w:val="28"/>
          <w:szCs w:val="28"/>
        </w:rPr>
        <w:t>13) с возвратом займа, денежных средств за купленные товары, а также с возвратом денежных средств за оплаченные за третьих лиц товары, работы и услуги, если факт такой оплаты может быть подтвержден.</w:t>
      </w:r>
      <w:proofErr w:type="gramEnd"/>
    </w:p>
    <w:p w:rsidR="000B5BFB" w:rsidRDefault="000B5BFB" w:rsidP="000B5BFB">
      <w:pPr>
        <w:ind w:firstLine="567"/>
        <w:rPr>
          <w:rFonts w:ascii="Times New Roman" w:hAnsi="Times New Roman"/>
          <w:sz w:val="28"/>
          <w:szCs w:val="28"/>
        </w:rPr>
      </w:pPr>
      <w:r>
        <w:rPr>
          <w:rFonts w:ascii="Times New Roman" w:hAnsi="Times New Roman"/>
          <w:sz w:val="28"/>
          <w:szCs w:val="28"/>
        </w:rPr>
        <w:t>Также не указываются сведения о денежных средствах, полученных:</w:t>
      </w:r>
    </w:p>
    <w:p w:rsidR="000B5BFB" w:rsidRDefault="000B5BFB" w:rsidP="000B5BFB">
      <w:pPr>
        <w:ind w:firstLine="567"/>
        <w:rPr>
          <w:rFonts w:ascii="Times New Roman" w:hAnsi="Times New Roman"/>
          <w:sz w:val="28"/>
          <w:szCs w:val="28"/>
        </w:rPr>
      </w:pPr>
      <w:r>
        <w:rPr>
          <w:rFonts w:ascii="Times New Roman" w:hAnsi="Times New Roman"/>
          <w:sz w:val="28"/>
          <w:szCs w:val="28"/>
        </w:rPr>
        <w:t>14) в виде социального, имущественного налогового вычета;</w:t>
      </w:r>
    </w:p>
    <w:p w:rsidR="000B5BFB" w:rsidRDefault="000B5BFB" w:rsidP="000B5BFB">
      <w:pPr>
        <w:ind w:firstLine="567"/>
        <w:rPr>
          <w:rFonts w:ascii="Times New Roman" w:hAnsi="Times New Roman"/>
          <w:sz w:val="28"/>
          <w:szCs w:val="28"/>
        </w:rPr>
      </w:pPr>
      <w:r>
        <w:rPr>
          <w:rFonts w:ascii="Times New Roman" w:hAnsi="Times New Roman"/>
          <w:sz w:val="28"/>
          <w:szCs w:val="28"/>
        </w:rPr>
        <w:t>15) от продажи различного вида подарочных сертификатов (карт), выпущенных предприятиями торговли;</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16) </w:t>
      </w:r>
      <w:r>
        <w:rPr>
          <w:rFonts w:ascii="Times New Roman" w:hAnsi="Times New Roman"/>
          <w:color w:val="000000"/>
          <w:sz w:val="28"/>
          <w:szCs w:val="28"/>
        </w:rPr>
        <w:t>в качестве бонусных баллов (</w:t>
      </w:r>
      <w:r>
        <w:rPr>
          <w:rFonts w:ascii="Times New Roman" w:hAnsi="Times New Roman"/>
          <w:sz w:val="28"/>
          <w:szCs w:val="28"/>
        </w:rPr>
        <w:t>«</w:t>
      </w:r>
      <w:proofErr w:type="spellStart"/>
      <w:r>
        <w:rPr>
          <w:rFonts w:ascii="Times New Roman" w:hAnsi="Times New Roman"/>
          <w:sz w:val="28"/>
          <w:szCs w:val="28"/>
        </w:rPr>
        <w:t>кэшбэк</w:t>
      </w:r>
      <w:proofErr w:type="spellEnd"/>
      <w:r>
        <w:rPr>
          <w:rFonts w:ascii="Times New Roman" w:hAnsi="Times New Roman"/>
          <w:sz w:val="28"/>
          <w:szCs w:val="28"/>
        </w:rPr>
        <w:t xml:space="preserve"> сервис»), бонусов на накопительных дисконтных картах, начисленных банками и иными </w:t>
      </w:r>
      <w:r>
        <w:rPr>
          <w:rFonts w:ascii="Times New Roman" w:hAnsi="Times New Roman"/>
          <w:sz w:val="28"/>
          <w:szCs w:val="28"/>
        </w:rPr>
        <w:lastRenderedPageBreak/>
        <w:t>организациями за пользование их услугами, в том числе в виде денежных средств;</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 xml:space="preserve">17) в виде материальной выгоды, предусмотренной статьей 212 Налогового кодекса Российской Федерации. </w:t>
      </w:r>
      <w:proofErr w:type="gramStart"/>
      <w:r>
        <w:rPr>
          <w:rFonts w:ascii="Times New Roman" w:hAnsi="Times New Roman"/>
          <w:sz w:val="28"/>
          <w:szCs w:val="28"/>
        </w:rPr>
        <w:t>Например, материальная выгода, полученная от экономии на процентах за пользование заемными (кредитными) средствам, полученными от организаций или индивидуальных предпринимателей;</w:t>
      </w:r>
      <w:proofErr w:type="gramEnd"/>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 xml:space="preserve">18) в качестве возврата налога на добавленную стоимость, уплаченного при совершении покупок за границей, по чекам </w:t>
      </w:r>
      <w:r>
        <w:rPr>
          <w:rFonts w:ascii="Times New Roman" w:hAnsi="Times New Roman"/>
          <w:sz w:val="28"/>
          <w:szCs w:val="28"/>
          <w:lang w:val="en-US"/>
        </w:rPr>
        <w:t>Tax</w:t>
      </w:r>
      <w:r>
        <w:rPr>
          <w:rFonts w:ascii="Times New Roman" w:hAnsi="Times New Roman"/>
          <w:sz w:val="28"/>
          <w:szCs w:val="28"/>
        </w:rPr>
        <w:t>-</w:t>
      </w:r>
      <w:r>
        <w:rPr>
          <w:rFonts w:ascii="Times New Roman" w:hAnsi="Times New Roman"/>
          <w:sz w:val="28"/>
          <w:szCs w:val="28"/>
          <w:lang w:val="en-US"/>
        </w:rPr>
        <w:t>free</w:t>
      </w:r>
      <w:r>
        <w:rPr>
          <w:rFonts w:ascii="Times New Roman" w:hAnsi="Times New Roman"/>
          <w:sz w:val="28"/>
          <w:szCs w:val="28"/>
        </w:rPr>
        <w:t>;</w:t>
      </w:r>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19) в качестве вознаграждения донорам за сданную кровь, ее компоненты (и иную помощь) при условии возмездной сдачи;</w:t>
      </w:r>
    </w:p>
    <w:p w:rsidR="000B5BFB" w:rsidRDefault="000B5BFB" w:rsidP="000B5BFB">
      <w:pPr>
        <w:tabs>
          <w:tab w:val="left" w:pos="709"/>
        </w:tabs>
        <w:autoSpaceDE w:val="0"/>
        <w:autoSpaceDN w:val="0"/>
        <w:adjustRightInd w:val="0"/>
        <w:ind w:firstLine="567"/>
        <w:rPr>
          <w:rFonts w:ascii="Times New Roman" w:hAnsi="Times New Roman"/>
          <w:sz w:val="28"/>
          <w:szCs w:val="28"/>
        </w:rPr>
      </w:pPr>
      <w:r>
        <w:rPr>
          <w:rFonts w:ascii="Times New Roman" w:hAnsi="Times New Roman"/>
          <w:sz w:val="28"/>
          <w:szCs w:val="28"/>
        </w:rPr>
        <w:t>20)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разделе 6.2 справки.</w:t>
      </w:r>
    </w:p>
    <w:p w:rsidR="000B5BFB" w:rsidRDefault="000B5BFB" w:rsidP="000B5BFB">
      <w:pPr>
        <w:tabs>
          <w:tab w:val="left" w:pos="709"/>
        </w:tabs>
        <w:autoSpaceDE w:val="0"/>
        <w:autoSpaceDN w:val="0"/>
        <w:adjustRightInd w:val="0"/>
        <w:ind w:firstLine="567"/>
        <w:jc w:val="center"/>
        <w:rPr>
          <w:rFonts w:ascii="Times New Roman" w:hAnsi="Times New Roman"/>
          <w:b/>
          <w:sz w:val="28"/>
          <w:szCs w:val="28"/>
        </w:rPr>
      </w:pPr>
      <w:r>
        <w:rPr>
          <w:rFonts w:ascii="Times New Roman" w:hAnsi="Times New Roman"/>
          <w:b/>
          <w:sz w:val="28"/>
          <w:szCs w:val="28"/>
        </w:rPr>
        <w:br/>
        <w:t>РАЗДЕЛ 2. СВЕДЕНИЯ О РАСХОДАХ</w:t>
      </w:r>
    </w:p>
    <w:p w:rsidR="000B5BFB" w:rsidRDefault="000B5BFB" w:rsidP="000B5BFB">
      <w:pPr>
        <w:ind w:firstLine="851"/>
        <w:jc w:val="center"/>
        <w:rPr>
          <w:rFonts w:ascii="Times New Roman" w:hAnsi="Times New Roman"/>
          <w:b/>
          <w:sz w:val="28"/>
          <w:szCs w:val="28"/>
        </w:rPr>
      </w:pP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 xml:space="preserve">Данный раздел справки </w:t>
      </w:r>
      <w:r>
        <w:rPr>
          <w:rFonts w:ascii="Times New Roman" w:hAnsi="Times New Roman"/>
          <w:b/>
          <w:sz w:val="28"/>
          <w:szCs w:val="28"/>
        </w:rPr>
        <w:t>заполняется только</w:t>
      </w:r>
      <w:r>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осуществлены расходы по сделке (сделкам)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сумма расходов по такой сделке или общая сумма совершенных сделок превышает общий доход данного лица</w:t>
      </w:r>
      <w:proofErr w:type="gramEnd"/>
      <w:r>
        <w:rPr>
          <w:rFonts w:ascii="Times New Roman" w:hAnsi="Times New Roman"/>
          <w:sz w:val="28"/>
          <w:szCs w:val="28"/>
        </w:rPr>
        <w:t xml:space="preserve"> и его супруги (супруга) за три последних года, предшествующих отчетному периоду. Например, при представлении сведений в 2018 году сообщаются сведения о расходах по сделкам, совершенных в 2017 году.</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Граждане, поступающие на службу (работу), раздел «Сведения о расходах» не заполняют.</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2017 году, суммируются доходы служащего (работника) и его супруги (супруга), полученные в 2014, 2015 и 2016 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сведения о расходах представляются, например, за 2017 год и по состоянию на 31 декабря 2017 г. служащий (работник) уже не состоял в браке, то расчет суммы общего дохода осуществляется только исходя из дохода служащего (работника). При этом в качестве источника </w:t>
      </w:r>
      <w:r>
        <w:rPr>
          <w:rFonts w:ascii="Times New Roman" w:hAnsi="Times New Roman"/>
          <w:sz w:val="28"/>
          <w:szCs w:val="28"/>
        </w:rPr>
        <w:lastRenderedPageBreak/>
        <w:t xml:space="preserve">получения средств, за счет которых приобретено имущество, в справке может быть указан доход бывшей супруги служащего (работника), несовершеннолетнего ребенка. Для его подтверждения могут быть рассмотрены справки супруги, несовершеннолетних детей, которые представлялись служащим (работником) в период нахождения в браке (за 2014, 2015, 2016 годы).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Расчет</w:t>
      </w:r>
      <w:r>
        <w:rPr>
          <w:rFonts w:ascii="Times New Roman" w:hAnsi="Times New Roman"/>
          <w:bCs/>
          <w:color w:val="000000"/>
          <w:sz w:val="28"/>
          <w:szCs w:val="28"/>
        </w:rPr>
        <w:t xml:space="preserve"> общего дохода служащего (работника) и его супруги (супруга) производится независимо от даты заключения в отчетном периоде брака. </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Pr>
          <w:rFonts w:ascii="Times New Roman" w:hAnsi="Times New Roman"/>
          <w:sz w:val="28"/>
          <w:szCs w:val="28"/>
        </w:rPr>
        <w:t>накопительно</w:t>
      </w:r>
      <w:proofErr w:type="spellEnd"/>
      <w:r>
        <w:rPr>
          <w:rFonts w:ascii="Times New Roman" w:hAnsi="Times New Roman"/>
          <w:sz w:val="28"/>
          <w:szCs w:val="28"/>
        </w:rPr>
        <w:t>-ипотечной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w:t>
      </w:r>
      <w:proofErr w:type="gramEnd"/>
      <w:r>
        <w:rPr>
          <w:rFonts w:ascii="Times New Roman" w:hAnsi="Times New Roman"/>
          <w:sz w:val="28"/>
          <w:szCs w:val="28"/>
        </w:rPr>
        <w:t xml:space="preserve"> супруги (супруга) за три последних года, предшествующих совершению сделки).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Данный раздел </w:t>
      </w:r>
      <w:r>
        <w:rPr>
          <w:rFonts w:ascii="Times New Roman" w:hAnsi="Times New Roman"/>
          <w:b/>
          <w:sz w:val="28"/>
          <w:szCs w:val="28"/>
        </w:rPr>
        <w:t>не заполняется</w:t>
      </w:r>
      <w:r>
        <w:rPr>
          <w:rFonts w:ascii="Times New Roman" w:hAnsi="Times New Roman"/>
          <w:sz w:val="28"/>
          <w:szCs w:val="28"/>
        </w:rPr>
        <w:t xml:space="preserve"> в следующих случаях:</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w:t>
      </w:r>
    </w:p>
    <w:p w:rsidR="000B5BFB" w:rsidRDefault="000B5BFB" w:rsidP="000B5BFB">
      <w:pPr>
        <w:ind w:firstLine="567"/>
        <w:rPr>
          <w:rFonts w:ascii="Times New Roman" w:hAnsi="Times New Roman"/>
          <w:sz w:val="28"/>
          <w:szCs w:val="28"/>
        </w:rPr>
      </w:pPr>
      <w:proofErr w:type="gramStart"/>
      <w:r>
        <w:rPr>
          <w:rFonts w:ascii="Times New Roman" w:hAnsi="Times New Roman"/>
          <w:sz w:val="28"/>
          <w:szCs w:val="28"/>
        </w:rPr>
        <w:t>2) земельный участок, другой объект недвижимости, транспортное средство, ценные бумаги, акции (доля участия, пай в уставном (складочном) капитале организации) приобретены в результате совершения безвозмездной сделки (наследование, дарение).</w:t>
      </w:r>
      <w:proofErr w:type="gramEnd"/>
      <w:r>
        <w:rPr>
          <w:rFonts w:ascii="Times New Roman" w:hAnsi="Times New Roman"/>
          <w:sz w:val="28"/>
          <w:szCs w:val="28"/>
        </w:rPr>
        <w:t xml:space="preserve"> При этом такое имущество отражается в соответствующих разделах справки;</w:t>
      </w:r>
    </w:p>
    <w:p w:rsidR="000B5BFB" w:rsidRDefault="000B5BFB" w:rsidP="000B5BFB">
      <w:pPr>
        <w:ind w:firstLine="567"/>
        <w:rPr>
          <w:rFonts w:ascii="Times New Roman" w:hAnsi="Times New Roman"/>
          <w:sz w:val="28"/>
          <w:szCs w:val="28"/>
        </w:rPr>
      </w:pPr>
      <w:r>
        <w:rPr>
          <w:rFonts w:ascii="Times New Roman" w:hAnsi="Times New Roman"/>
          <w:sz w:val="28"/>
          <w:szCs w:val="28"/>
        </w:rPr>
        <w:t>3) получено свидетельство о государственной регистрации права на недвижимое имущество без совершения сделки по приобретению данного имущества (например, возведение жилого дома на земельном участке).</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заполнении графы «</w:t>
      </w:r>
      <w:r>
        <w:rPr>
          <w:rFonts w:ascii="Times New Roman" w:hAnsi="Times New Roman"/>
          <w:b/>
          <w:sz w:val="28"/>
          <w:szCs w:val="28"/>
        </w:rPr>
        <w:t>Вид приобретенного имущества</w:t>
      </w:r>
      <w:r>
        <w:rPr>
          <w:rFonts w:ascii="Times New Roman" w:hAnsi="Times New Roman"/>
          <w:sz w:val="28"/>
          <w:szCs w:val="28"/>
        </w:rPr>
        <w:t xml:space="preserve">» указывается, например, земельный участок для ведения личного подсобного, дачного хозяйства, огородничества, садоводства, индивидуального гаражного или индивидуального жилищного строительства. </w:t>
      </w:r>
      <w:r>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заполнении графы «</w:t>
      </w:r>
      <w:r>
        <w:rPr>
          <w:rFonts w:ascii="Times New Roman" w:hAnsi="Times New Roman"/>
          <w:b/>
          <w:sz w:val="28"/>
          <w:szCs w:val="28"/>
        </w:rPr>
        <w:t>Источник получения средств, за счет которых приобретено имущество</w:t>
      </w:r>
      <w:r>
        <w:rPr>
          <w:rFonts w:ascii="Times New Roman" w:hAnsi="Times New Roman"/>
          <w:sz w:val="28"/>
          <w:szCs w:val="28"/>
        </w:rPr>
        <w:t>»</w:t>
      </w:r>
      <w:r>
        <w:rPr>
          <w:rFonts w:ascii="Times New Roman" w:hAnsi="Times New Roman"/>
          <w:b/>
          <w:sz w:val="28"/>
          <w:szCs w:val="28"/>
        </w:rPr>
        <w:t xml:space="preserve"> </w:t>
      </w:r>
      <w:r>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lastRenderedPageBreak/>
        <w:t>Рекомендуется учитывать, что источников получения средств, за счет которых приобретено имущество, может быть несколько, например:</w:t>
      </w:r>
    </w:p>
    <w:p w:rsidR="000B5BFB" w:rsidRDefault="000B5BFB" w:rsidP="000B5BFB">
      <w:pPr>
        <w:ind w:firstLine="567"/>
        <w:rPr>
          <w:rFonts w:ascii="Times New Roman" w:hAnsi="Times New Roman"/>
          <w:sz w:val="28"/>
          <w:szCs w:val="28"/>
        </w:rPr>
      </w:pPr>
      <w:r>
        <w:rPr>
          <w:rFonts w:ascii="Times New Roman" w:hAnsi="Times New Roman"/>
          <w:sz w:val="28"/>
          <w:szCs w:val="28"/>
        </w:rPr>
        <w:t>1) доход по основному месту работы служащего (работника), его супруги (супруга);</w:t>
      </w:r>
    </w:p>
    <w:p w:rsidR="000B5BFB" w:rsidRDefault="000B5BFB" w:rsidP="000B5BFB">
      <w:pPr>
        <w:ind w:firstLine="567"/>
        <w:rPr>
          <w:rFonts w:ascii="Times New Roman" w:hAnsi="Times New Roman"/>
          <w:sz w:val="28"/>
          <w:szCs w:val="28"/>
        </w:rPr>
      </w:pPr>
      <w:r>
        <w:rPr>
          <w:rFonts w:ascii="Times New Roman" w:hAnsi="Times New Roman"/>
          <w:sz w:val="28"/>
          <w:szCs w:val="28"/>
        </w:rPr>
        <w:t>2) доход от иной разрешенной законом деятельности;</w:t>
      </w:r>
    </w:p>
    <w:p w:rsidR="000B5BFB" w:rsidRDefault="000B5BFB" w:rsidP="000B5BFB">
      <w:pPr>
        <w:ind w:firstLine="567"/>
        <w:rPr>
          <w:rFonts w:ascii="Times New Roman" w:hAnsi="Times New Roman"/>
          <w:sz w:val="28"/>
          <w:szCs w:val="28"/>
        </w:rPr>
      </w:pPr>
      <w:r>
        <w:rPr>
          <w:rFonts w:ascii="Times New Roman" w:hAnsi="Times New Roman"/>
          <w:sz w:val="28"/>
          <w:szCs w:val="28"/>
        </w:rPr>
        <w:t>3) доход от вкладов в банках и иных кредитных организациях;</w:t>
      </w:r>
    </w:p>
    <w:p w:rsidR="000B5BFB" w:rsidRDefault="000B5BFB" w:rsidP="000B5BFB">
      <w:pPr>
        <w:ind w:firstLine="567"/>
        <w:rPr>
          <w:rFonts w:ascii="Times New Roman" w:hAnsi="Times New Roman"/>
          <w:sz w:val="28"/>
          <w:szCs w:val="28"/>
        </w:rPr>
      </w:pPr>
      <w:r>
        <w:rPr>
          <w:rFonts w:ascii="Times New Roman" w:hAnsi="Times New Roman"/>
          <w:sz w:val="28"/>
          <w:szCs w:val="28"/>
        </w:rPr>
        <w:t>4) накопления за предыдущие годы;</w:t>
      </w:r>
    </w:p>
    <w:p w:rsidR="000B5BFB" w:rsidRDefault="000B5BFB" w:rsidP="000B5BFB">
      <w:pPr>
        <w:ind w:firstLine="567"/>
        <w:rPr>
          <w:rFonts w:ascii="Times New Roman" w:hAnsi="Times New Roman"/>
          <w:sz w:val="28"/>
          <w:szCs w:val="28"/>
        </w:rPr>
      </w:pPr>
      <w:r>
        <w:rPr>
          <w:rFonts w:ascii="Times New Roman" w:hAnsi="Times New Roman"/>
          <w:sz w:val="28"/>
          <w:szCs w:val="28"/>
        </w:rPr>
        <w:t>5) наследство;</w:t>
      </w:r>
    </w:p>
    <w:p w:rsidR="000B5BFB" w:rsidRDefault="000B5BFB" w:rsidP="000B5BFB">
      <w:pPr>
        <w:ind w:firstLine="567"/>
        <w:rPr>
          <w:rFonts w:ascii="Times New Roman" w:hAnsi="Times New Roman"/>
          <w:sz w:val="28"/>
          <w:szCs w:val="28"/>
        </w:rPr>
      </w:pPr>
      <w:r>
        <w:rPr>
          <w:rFonts w:ascii="Times New Roman" w:hAnsi="Times New Roman"/>
          <w:sz w:val="28"/>
          <w:szCs w:val="28"/>
        </w:rPr>
        <w:t>6) дар;</w:t>
      </w:r>
    </w:p>
    <w:p w:rsidR="000B5BFB" w:rsidRDefault="000B5BFB" w:rsidP="000B5BFB">
      <w:pPr>
        <w:ind w:firstLine="567"/>
        <w:rPr>
          <w:rFonts w:ascii="Times New Roman" w:hAnsi="Times New Roman"/>
          <w:sz w:val="28"/>
          <w:szCs w:val="28"/>
        </w:rPr>
      </w:pPr>
      <w:r>
        <w:rPr>
          <w:rFonts w:ascii="Times New Roman" w:hAnsi="Times New Roman"/>
          <w:sz w:val="28"/>
          <w:szCs w:val="28"/>
        </w:rPr>
        <w:t>7) заем;</w:t>
      </w:r>
    </w:p>
    <w:p w:rsidR="000B5BFB" w:rsidRDefault="000B5BFB" w:rsidP="000B5BFB">
      <w:pPr>
        <w:ind w:firstLine="567"/>
        <w:rPr>
          <w:rFonts w:ascii="Times New Roman" w:hAnsi="Times New Roman"/>
          <w:sz w:val="28"/>
          <w:szCs w:val="28"/>
        </w:rPr>
      </w:pPr>
      <w:r>
        <w:rPr>
          <w:rFonts w:ascii="Times New Roman" w:hAnsi="Times New Roman"/>
          <w:sz w:val="28"/>
          <w:szCs w:val="28"/>
        </w:rPr>
        <w:t>8) ипотека;</w:t>
      </w:r>
    </w:p>
    <w:p w:rsidR="000B5BFB" w:rsidRDefault="000B5BFB" w:rsidP="000B5BFB">
      <w:pPr>
        <w:ind w:firstLine="567"/>
        <w:rPr>
          <w:rFonts w:ascii="Times New Roman" w:hAnsi="Times New Roman"/>
          <w:sz w:val="28"/>
          <w:szCs w:val="28"/>
        </w:rPr>
      </w:pPr>
      <w:r>
        <w:rPr>
          <w:rFonts w:ascii="Times New Roman" w:hAnsi="Times New Roman"/>
          <w:sz w:val="28"/>
          <w:szCs w:val="28"/>
        </w:rPr>
        <w:t>9) иные финансовые обязательства;</w:t>
      </w:r>
    </w:p>
    <w:p w:rsidR="000B5BFB" w:rsidRDefault="000B5BFB" w:rsidP="000B5BFB">
      <w:pPr>
        <w:ind w:firstLine="567"/>
        <w:rPr>
          <w:rFonts w:ascii="Times New Roman" w:hAnsi="Times New Roman"/>
          <w:sz w:val="28"/>
          <w:szCs w:val="28"/>
        </w:rPr>
      </w:pPr>
      <w:r>
        <w:rPr>
          <w:rFonts w:ascii="Times New Roman" w:hAnsi="Times New Roman"/>
          <w:sz w:val="28"/>
          <w:szCs w:val="28"/>
        </w:rPr>
        <w:t>10) доход от продажи имущества;</w:t>
      </w:r>
    </w:p>
    <w:p w:rsidR="000B5BFB" w:rsidRDefault="000B5BFB" w:rsidP="000B5BFB">
      <w:pPr>
        <w:ind w:firstLine="567"/>
        <w:rPr>
          <w:rFonts w:ascii="Times New Roman" w:hAnsi="Times New Roman"/>
          <w:sz w:val="28"/>
          <w:szCs w:val="28"/>
        </w:rPr>
      </w:pPr>
      <w:r>
        <w:rPr>
          <w:rFonts w:ascii="Times New Roman" w:hAnsi="Times New Roman"/>
          <w:sz w:val="28"/>
          <w:szCs w:val="28"/>
        </w:rPr>
        <w:t>11) доход от сдачи имущества в аренду;</w:t>
      </w: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12) единовременная субсидия на приобретение жилого помещения и иные аналогичные выплаты, например, денежные средства, полученные участником </w:t>
      </w:r>
      <w:proofErr w:type="spellStart"/>
      <w:r>
        <w:rPr>
          <w:rFonts w:ascii="Times New Roman" w:hAnsi="Times New Roman"/>
          <w:sz w:val="28"/>
          <w:szCs w:val="28"/>
        </w:rPr>
        <w:t>накопительно</w:t>
      </w:r>
      <w:proofErr w:type="spellEnd"/>
      <w:r>
        <w:rPr>
          <w:rFonts w:ascii="Times New Roman" w:hAnsi="Times New Roman"/>
          <w:sz w:val="28"/>
          <w:szCs w:val="28"/>
        </w:rPr>
        <w:t>-ипотечной системы жилищного обеспечения военнослужащих;</w:t>
      </w:r>
    </w:p>
    <w:p w:rsidR="000B5BFB" w:rsidRDefault="000B5BFB" w:rsidP="000B5BFB">
      <w:pPr>
        <w:ind w:firstLine="567"/>
        <w:rPr>
          <w:rFonts w:ascii="Times New Roman" w:hAnsi="Times New Roman"/>
          <w:sz w:val="28"/>
          <w:szCs w:val="28"/>
        </w:rPr>
      </w:pPr>
      <w:r>
        <w:rPr>
          <w:rFonts w:ascii="Times New Roman" w:hAnsi="Times New Roman"/>
          <w:sz w:val="28"/>
          <w:szCs w:val="28"/>
        </w:rPr>
        <w:t>13) средства материнского (семейного) капитала;</w:t>
      </w:r>
    </w:p>
    <w:p w:rsidR="000B5BFB" w:rsidRDefault="000B5BFB" w:rsidP="000B5BFB">
      <w:pPr>
        <w:ind w:firstLine="567"/>
        <w:rPr>
          <w:rFonts w:ascii="Times New Roman" w:hAnsi="Times New Roman"/>
          <w:sz w:val="28"/>
          <w:szCs w:val="28"/>
        </w:rPr>
      </w:pPr>
      <w:r>
        <w:rPr>
          <w:rFonts w:ascii="Times New Roman" w:hAnsi="Times New Roman"/>
          <w:sz w:val="28"/>
          <w:szCs w:val="28"/>
        </w:rPr>
        <w:t>14) иные виды доходов.</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0B5BFB" w:rsidRDefault="000B5BFB" w:rsidP="000B5BFB">
      <w:pPr>
        <w:pStyle w:val="ConsPlusNormal"/>
        <w:numPr>
          <w:ilvl w:val="0"/>
          <w:numId w:val="2"/>
        </w:numPr>
        <w:ind w:left="0" w:firstLine="709"/>
        <w:jc w:val="both"/>
      </w:pPr>
      <w:r>
        <w:t xml:space="preserve">В графе </w:t>
      </w:r>
      <w:r>
        <w:rPr>
          <w:b/>
        </w:rPr>
        <w:t xml:space="preserve">«Основания приобретения имущества» </w:t>
      </w:r>
      <w:r>
        <w:t xml:space="preserve">указываются реквизиты свидетельства о государственной регистрации права собственности на недвижимое имущество и/или регистрационный номер записи в </w:t>
      </w:r>
      <w:r>
        <w:rPr>
          <w:bCs/>
        </w:rPr>
        <w:t xml:space="preserve">Едином государственном реестре прав на недвижимое имущество и сделок с ним (ЕГРП). Также указываются </w:t>
      </w:r>
      <w:r>
        <w:t>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решение суда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справке.</w:t>
      </w:r>
    </w:p>
    <w:p w:rsidR="000B5BFB" w:rsidRDefault="000B5BFB" w:rsidP="000B5BFB">
      <w:pPr>
        <w:pStyle w:val="ConsPlusNormal"/>
        <w:numPr>
          <w:ilvl w:val="0"/>
          <w:numId w:val="2"/>
        </w:numPr>
        <w:ind w:left="0" w:firstLine="709"/>
        <w:jc w:val="both"/>
      </w:pPr>
      <w:r>
        <w:rPr>
          <w:b/>
        </w:rPr>
        <w:t>Особенности заполнения раздела «Сведения о расходах»</w:t>
      </w:r>
      <w:r>
        <w:t>:</w:t>
      </w:r>
    </w:p>
    <w:p w:rsidR="000B5BFB" w:rsidRDefault="000B5BFB" w:rsidP="000B5BFB">
      <w:pPr>
        <w:ind w:firstLine="567"/>
        <w:rPr>
          <w:rFonts w:ascii="Times New Roman" w:hAnsi="Times New Roman"/>
          <w:sz w:val="28"/>
          <w:szCs w:val="28"/>
        </w:rPr>
      </w:pPr>
      <w:r>
        <w:rPr>
          <w:rFonts w:ascii="Times New Roman" w:hAnsi="Times New Roman"/>
          <w:b/>
          <w:sz w:val="28"/>
          <w:szCs w:val="28"/>
        </w:rPr>
        <w:t>1) приобретение недвижимого имущества посредством участия в долевом строительстве.</w:t>
      </w:r>
      <w:r>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w:t>
      </w:r>
      <w:r>
        <w:rPr>
          <w:rFonts w:ascii="Times New Roman" w:hAnsi="Times New Roman"/>
          <w:sz w:val="28"/>
          <w:szCs w:val="28"/>
        </w:rPr>
        <w:lastRenderedPageBreak/>
        <w:t xml:space="preserve">(работника) и его супруги (супруга) за три последних года, предшествующих совершению сделки. </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0B5BFB" w:rsidRDefault="000B5BFB" w:rsidP="000B5BFB">
      <w:pPr>
        <w:ind w:firstLine="567"/>
        <w:rPr>
          <w:rFonts w:ascii="Times New Roman" w:hAnsi="Times New Roman"/>
          <w:sz w:val="28"/>
          <w:szCs w:val="28"/>
        </w:rPr>
      </w:pPr>
      <w:r>
        <w:rPr>
          <w:rFonts w:ascii="Times New Roman" w:hAnsi="Times New Roman"/>
          <w:sz w:val="28"/>
          <w:szCs w:val="28"/>
        </w:rPr>
        <w:t>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уплаченная по договору (договорам) сумма не превышает общий доход служащего (работника) и его супруги (супруга) за три последних года, предшествующих совершению сделки (сделок), информация об имеющихся на отчетную дату финансовых обязательствах по договору (договорам) долевого строительства подлежит отражению в подразделе 6.2 справки «Срочные обязательства финансового характера». При этом не имеет значения, оформлялся ли кредитный договор с банком или иной кредитной организацией для оплаты по указанному договору.</w:t>
      </w:r>
    </w:p>
    <w:p w:rsidR="000B5BFB" w:rsidRDefault="000B5BFB" w:rsidP="000B5BFB">
      <w:pPr>
        <w:shd w:val="clear" w:color="auto" w:fill="FFFFFF"/>
        <w:ind w:firstLine="567"/>
        <w:rPr>
          <w:rFonts w:ascii="Times New Roman" w:hAnsi="Times New Roman"/>
          <w:sz w:val="28"/>
          <w:szCs w:val="28"/>
        </w:rPr>
      </w:pPr>
      <w:r>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Pr>
          <w:rFonts w:ascii="Times New Roman" w:hAnsi="Times New Roman"/>
          <w:sz w:val="28"/>
          <w:szCs w:val="28"/>
        </w:rPr>
        <w:t>дств в с</w:t>
      </w:r>
      <w:proofErr w:type="gramEnd"/>
      <w:r>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справки. После осуществления лицом - участником долевого строительства государственной регистрации права </w:t>
      </w:r>
      <w:r>
        <w:rPr>
          <w:rFonts w:ascii="Times New Roman" w:hAnsi="Times New Roman"/>
          <w:spacing w:val="2"/>
          <w:sz w:val="28"/>
          <w:szCs w:val="28"/>
        </w:rPr>
        <w:t xml:space="preserve">собственности на недвижимое имущество, приобретенное на основании </w:t>
      </w:r>
      <w:r>
        <w:rPr>
          <w:rFonts w:ascii="Times New Roman" w:hAnsi="Times New Roman"/>
          <w:spacing w:val="1"/>
          <w:sz w:val="28"/>
          <w:szCs w:val="28"/>
        </w:rPr>
        <w:t xml:space="preserve">договора долевого участия, сведения об этом имуществе подлежат указанию </w:t>
      </w:r>
      <w:r>
        <w:rPr>
          <w:rFonts w:ascii="Times New Roman" w:hAnsi="Times New Roman"/>
          <w:sz w:val="28"/>
          <w:szCs w:val="28"/>
        </w:rPr>
        <w:t>в подразделе 3.1 справки;</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b/>
          <w:sz w:val="28"/>
          <w:szCs w:val="28"/>
        </w:rPr>
        <w:t>2) приобретение недвижимого имущества посредством участия в кооперативе.</w:t>
      </w:r>
      <w:r>
        <w:rPr>
          <w:rFonts w:ascii="Times New Roman" w:hAnsi="Times New Roman"/>
          <w:sz w:val="28"/>
          <w:szCs w:val="28"/>
        </w:rPr>
        <w:t xml:space="preserve"> </w:t>
      </w:r>
      <w:proofErr w:type="gramStart"/>
      <w:r>
        <w:rPr>
          <w:rFonts w:ascii="Times New Roman" w:hAnsi="Times New Roman"/>
          <w:sz w:val="28"/>
          <w:szCs w:val="28"/>
        </w:rPr>
        <w:t>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roofErr w:type="gramEnd"/>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b/>
          <w:sz w:val="28"/>
          <w:szCs w:val="28"/>
        </w:rPr>
        <w:t>3) приобретение ценных бумаг.</w:t>
      </w:r>
      <w:r>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0B5BFB" w:rsidRDefault="000B5BFB" w:rsidP="000B5BFB">
      <w:pPr>
        <w:autoSpaceDE w:val="0"/>
        <w:autoSpaceDN w:val="0"/>
        <w:adjustRightInd w:val="0"/>
        <w:ind w:firstLine="851"/>
        <w:rPr>
          <w:rFonts w:ascii="Times New Roman" w:hAnsi="Times New Roman"/>
          <w:sz w:val="24"/>
          <w:szCs w:val="28"/>
        </w:rPr>
      </w:pPr>
    </w:p>
    <w:p w:rsidR="000B5BFB" w:rsidRDefault="000B5BFB" w:rsidP="000B5BFB">
      <w:pPr>
        <w:autoSpaceDE w:val="0"/>
        <w:autoSpaceDN w:val="0"/>
        <w:adjustRightInd w:val="0"/>
        <w:ind w:firstLine="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РАЗДЕЛ 3. СВЕДЕНИЯ ОБ ИМУЩЕСТВЕ</w:t>
      </w:r>
    </w:p>
    <w:p w:rsidR="000B5BFB" w:rsidRDefault="000B5BFB" w:rsidP="000B5BFB">
      <w:pPr>
        <w:autoSpaceDE w:val="0"/>
        <w:autoSpaceDN w:val="0"/>
        <w:adjustRightInd w:val="0"/>
        <w:ind w:firstLine="851"/>
        <w:jc w:val="center"/>
        <w:rPr>
          <w:rFonts w:ascii="Times New Roman" w:eastAsia="Times New Roman" w:hAnsi="Times New Roman"/>
          <w:sz w:val="24"/>
          <w:szCs w:val="28"/>
          <w:lang w:eastAsia="ru-RU"/>
        </w:rPr>
      </w:pPr>
    </w:p>
    <w:p w:rsidR="000B5BFB" w:rsidRDefault="000B5BFB" w:rsidP="000B5BFB">
      <w:pPr>
        <w:autoSpaceDE w:val="0"/>
        <w:autoSpaceDN w:val="0"/>
        <w:adjustRightInd w:val="0"/>
        <w:ind w:firstLine="567"/>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Подраздел 3.1 Недвижимое имущество</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w:t>
      </w:r>
      <w:r>
        <w:rPr>
          <w:rFonts w:ascii="Times New Roman" w:hAnsi="Times New Roman"/>
          <w:sz w:val="28"/>
          <w:szCs w:val="28"/>
        </w:rPr>
        <w:lastRenderedPageBreak/>
        <w:t>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члену семьи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rsidR="000B5BFB" w:rsidRDefault="000B5BFB" w:rsidP="000B5BFB">
      <w:pPr>
        <w:ind w:firstLine="567"/>
        <w:rPr>
          <w:rFonts w:ascii="Times New Roman" w:hAnsi="Times New Roman"/>
          <w:sz w:val="28"/>
          <w:szCs w:val="28"/>
        </w:rPr>
      </w:pPr>
      <w:r>
        <w:rPr>
          <w:rFonts w:ascii="Times New Roman" w:hAnsi="Times New Roman"/>
          <w:sz w:val="28"/>
          <w:szCs w:val="28"/>
        </w:rPr>
        <w:t>При заполнении данного подраздела рекомендуется заблаговременно проверить наличие и достоверность документов о праве собственности и/или выписки из Единого государственного реестра прав на недвижимое имущество и сделок с ним (ЕГРП).</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Лицо после передачи права владения, но до государственной регистрации права собственности является законным владельцем имущества на основании статьи 305 Гражданского кодекса Российской Федерации.</w:t>
      </w:r>
    </w:p>
    <w:p w:rsidR="000B5BFB" w:rsidRDefault="000B5BFB" w:rsidP="000B5BFB">
      <w:pPr>
        <w:pStyle w:val="a8"/>
        <w:numPr>
          <w:ilvl w:val="0"/>
          <w:numId w:val="2"/>
        </w:numPr>
        <w:autoSpaceDE w:val="0"/>
        <w:autoSpaceDN w:val="0"/>
        <w:adjustRightInd w:val="0"/>
        <w:ind w:left="0" w:firstLine="709"/>
        <w:outlineLvl w:val="1"/>
        <w:rPr>
          <w:rFonts w:ascii="Times New Roman" w:hAnsi="Times New Roman"/>
          <w:sz w:val="28"/>
          <w:szCs w:val="28"/>
        </w:rPr>
      </w:pPr>
      <w:r>
        <w:rPr>
          <w:rFonts w:ascii="Times New Roman" w:hAnsi="Times New Roman"/>
          <w:sz w:val="28"/>
          <w:szCs w:val="28"/>
        </w:rPr>
        <w:t xml:space="preserve">Указанию также подлежит недвижимое имущество, полученное в порядке наследования (выдано свидетельство о праве на наследство) или по решению суда (вступило в законную силу), право </w:t>
      </w:r>
      <w:proofErr w:type="gramStart"/>
      <w:r>
        <w:rPr>
          <w:rFonts w:ascii="Times New Roman" w:hAnsi="Times New Roman"/>
          <w:sz w:val="28"/>
          <w:szCs w:val="28"/>
        </w:rPr>
        <w:t>собственности</w:t>
      </w:r>
      <w:proofErr w:type="gramEnd"/>
      <w:r>
        <w:rPr>
          <w:rFonts w:ascii="Times New Roman" w:hAnsi="Times New Roman"/>
          <w:sz w:val="28"/>
          <w:szCs w:val="28"/>
        </w:rPr>
        <w:t xml:space="preserve"> на которое не зарегистрировано в установленном порядке (не осуществлена регистрация в </w:t>
      </w:r>
      <w:proofErr w:type="spellStart"/>
      <w:r>
        <w:rPr>
          <w:rFonts w:ascii="Times New Roman" w:hAnsi="Times New Roman"/>
          <w:sz w:val="28"/>
          <w:szCs w:val="28"/>
        </w:rPr>
        <w:t>Росреестре</w:t>
      </w:r>
      <w:proofErr w:type="spellEnd"/>
      <w:r>
        <w:rPr>
          <w:rFonts w:ascii="Times New Roman" w:hAnsi="Times New Roman"/>
          <w:sz w:val="28"/>
          <w:szCs w:val="28"/>
        </w:rPr>
        <w:t>).</w:t>
      </w:r>
    </w:p>
    <w:p w:rsidR="000B5BFB" w:rsidRDefault="000B5BFB" w:rsidP="000B5BFB">
      <w:pPr>
        <w:pStyle w:val="a8"/>
        <w:numPr>
          <w:ilvl w:val="0"/>
          <w:numId w:val="2"/>
        </w:numPr>
        <w:autoSpaceDE w:val="0"/>
        <w:autoSpaceDN w:val="0"/>
        <w:adjustRightInd w:val="0"/>
        <w:ind w:left="0" w:firstLine="709"/>
        <w:outlineLvl w:val="1"/>
        <w:rPr>
          <w:rFonts w:ascii="Times New Roman" w:hAnsi="Times New Roman"/>
          <w:sz w:val="28"/>
          <w:szCs w:val="28"/>
        </w:rPr>
      </w:pPr>
      <w:r>
        <w:rPr>
          <w:rStyle w:val="a7"/>
          <w:rFonts w:ascii="Times New Roman" w:hAnsi="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rsidR="000B5BFB" w:rsidRDefault="000B5BFB" w:rsidP="000B5BFB">
      <w:pPr>
        <w:pStyle w:val="a8"/>
        <w:ind w:left="0" w:firstLine="567"/>
        <w:rPr>
          <w:rFonts w:ascii="Times New Roman" w:hAnsi="Times New Roman"/>
          <w:b/>
          <w:sz w:val="28"/>
          <w:szCs w:val="28"/>
        </w:rPr>
      </w:pPr>
      <w:r>
        <w:rPr>
          <w:rFonts w:ascii="Times New Roman" w:hAnsi="Times New Roman"/>
          <w:sz w:val="28"/>
          <w:szCs w:val="28"/>
        </w:rPr>
        <w:t xml:space="preserve">Заполнение графы </w:t>
      </w:r>
      <w:r>
        <w:rPr>
          <w:rFonts w:ascii="Times New Roman" w:hAnsi="Times New Roman"/>
          <w:b/>
          <w:sz w:val="28"/>
          <w:szCs w:val="28"/>
        </w:rPr>
        <w:t xml:space="preserve">«Вид и наименование имущества»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При указании сведений о </w:t>
      </w:r>
      <w:r>
        <w:rPr>
          <w:rFonts w:ascii="Times New Roman" w:hAnsi="Times New Roman"/>
          <w:b/>
          <w:sz w:val="28"/>
          <w:szCs w:val="28"/>
        </w:rPr>
        <w:t>земельных участках</w:t>
      </w:r>
      <w:r>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дачный, садовый, приусадебный, огородный и другие. При этом:</w:t>
      </w:r>
    </w:p>
    <w:p w:rsidR="000B5BFB" w:rsidRDefault="000B5BFB" w:rsidP="000B5BFB">
      <w:pPr>
        <w:ind w:firstLine="567"/>
        <w:rPr>
          <w:rFonts w:ascii="Times New Roman" w:hAnsi="Times New Roman"/>
          <w:sz w:val="28"/>
          <w:szCs w:val="28"/>
        </w:rPr>
      </w:pPr>
      <w:r>
        <w:rPr>
          <w:rFonts w:ascii="Times New Roman" w:hAnsi="Times New Roman"/>
          <w:sz w:val="28"/>
          <w:szCs w:val="28"/>
        </w:rPr>
        <w:t>1) садовый земельный участок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 (с правом возведения жилого строения без права регистрации проживания в нем и хозяйственных строений и сооружений);</w:t>
      </w:r>
    </w:p>
    <w:p w:rsidR="000B5BFB" w:rsidRDefault="000B5BFB" w:rsidP="000B5BFB">
      <w:pPr>
        <w:ind w:firstLine="567"/>
        <w:rPr>
          <w:rFonts w:ascii="Times New Roman" w:hAnsi="Times New Roman"/>
          <w:sz w:val="28"/>
          <w:szCs w:val="28"/>
        </w:rPr>
      </w:pPr>
      <w:r>
        <w:rPr>
          <w:rFonts w:ascii="Times New Roman" w:hAnsi="Times New Roman"/>
          <w:sz w:val="28"/>
          <w:szCs w:val="28"/>
        </w:rPr>
        <w:t>2) огородный земельный участок - земельный участок, предоставленный гражданину или приобретенный им для выращивания ягодных, овощных, бахчевых или иных сельскохозяйственных культур и картофеля (с правом или без права возведения некапитального жилого строения и хозяйственных строений и сооружений в зависимости от разрешенного использования земельного участка, определенного при зонировании территории);</w:t>
      </w:r>
    </w:p>
    <w:p w:rsidR="000B5BFB" w:rsidRDefault="000B5BFB" w:rsidP="000B5BFB">
      <w:pPr>
        <w:ind w:firstLine="567"/>
        <w:rPr>
          <w:rFonts w:ascii="Times New Roman" w:hAnsi="Times New Roman"/>
          <w:sz w:val="28"/>
          <w:szCs w:val="28"/>
        </w:rPr>
      </w:pPr>
      <w:proofErr w:type="gramStart"/>
      <w:r>
        <w:rPr>
          <w:rFonts w:ascii="Times New Roman" w:hAnsi="Times New Roman"/>
          <w:sz w:val="28"/>
          <w:szCs w:val="28"/>
        </w:rPr>
        <w:lastRenderedPageBreak/>
        <w:t>3)</w:t>
      </w:r>
      <w:r>
        <w:rPr>
          <w:rFonts w:ascii="Times New Roman" w:hAnsi="Times New Roman"/>
          <w:sz w:val="28"/>
          <w:szCs w:val="28"/>
          <w:lang w:val="en-US"/>
        </w:rPr>
        <w:t> </w:t>
      </w:r>
      <w:r>
        <w:rPr>
          <w:rFonts w:ascii="Times New Roman" w:hAnsi="Times New Roman"/>
          <w:sz w:val="28"/>
          <w:szCs w:val="28"/>
        </w:rPr>
        <w:t>дачный земельный участок - земельный участок, предоставленный гражданину или приобретенный им в целях отдыха (с правом возведения жилого строения без права регистрации проживания в нем или жилого дома с правом регистрации проживания в нем и хозяйственных строений и сооружений, а также с правом выращивания плодовых, ягодных, овощных, бахчевых или иных сельскохозяйственных культур и картофеля).</w:t>
      </w:r>
      <w:proofErr w:type="gramEnd"/>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В отношении земельных участков под индивидуальное жилищное строительство следует иметь в виду, что объектом индивидуального жилищного строительства является отдельно стоящий жилой дом с количеством этажей не более чем три, предназначенный для проживания одной семьи (часть 3 статьи 48 Градостроительного кодекса Российской Федерации).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w:t>
      </w:r>
      <w:r>
        <w:rPr>
          <w:rFonts w:ascii="Times New Roman" w:hAnsi="Times New Roman"/>
          <w:color w:val="FF0000"/>
          <w:sz w:val="28"/>
          <w:szCs w:val="28"/>
        </w:rPr>
        <w:t xml:space="preserve"> </w:t>
      </w:r>
    </w:p>
    <w:p w:rsidR="000B5BFB" w:rsidRDefault="000B5BFB" w:rsidP="000B5BFB">
      <w:pPr>
        <w:pStyle w:val="a8"/>
        <w:numPr>
          <w:ilvl w:val="0"/>
          <w:numId w:val="2"/>
        </w:numPr>
        <w:ind w:left="0" w:firstLine="709"/>
        <w:rPr>
          <w:rStyle w:val="a7"/>
          <w:rFonts w:ascii="Times New Roman" w:hAnsi="Times New Roman" w:cs="Times New Roman"/>
        </w:rPr>
      </w:pPr>
      <w:r>
        <w:rPr>
          <w:rStyle w:val="a7"/>
          <w:rFonts w:ascii="Times New Roman" w:hAnsi="Times New Roman"/>
          <w:color w:val="000000"/>
          <w:sz w:val="28"/>
          <w:szCs w:val="28"/>
        </w:rPr>
        <w:t xml:space="preserve"> При наличии в собственности </w:t>
      </w:r>
      <w:r>
        <w:rPr>
          <w:rStyle w:val="a7"/>
          <w:rFonts w:ascii="Times New Roman" w:hAnsi="Times New Roman"/>
          <w:b/>
          <w:color w:val="000000"/>
          <w:sz w:val="28"/>
          <w:szCs w:val="28"/>
        </w:rPr>
        <w:t>жилого, дачного или садового дома,</w:t>
      </w:r>
      <w:r>
        <w:rPr>
          <w:rStyle w:val="a7"/>
          <w:rFonts w:ascii="Times New Roman" w:hAnsi="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дачный или садовый). Данный земельный участок </w:t>
      </w:r>
      <w:r>
        <w:rPr>
          <w:rFonts w:ascii="Times New Roman" w:hAnsi="Times New Roman"/>
          <w:sz w:val="28"/>
          <w:szCs w:val="28"/>
        </w:rPr>
        <w:t>в зависимости от наличия зарегистрированного права собственности подлежит указанию в разделе 3.1 «Имущество, находящееся в собственности» или 6.1 «Имущество, находящееся в пользовании».</w:t>
      </w:r>
    </w:p>
    <w:p w:rsidR="000B5BFB" w:rsidRDefault="000B5BFB" w:rsidP="000B5BFB">
      <w:pPr>
        <w:pStyle w:val="a8"/>
        <w:numPr>
          <w:ilvl w:val="0"/>
          <w:numId w:val="2"/>
        </w:numPr>
        <w:ind w:left="0" w:firstLine="709"/>
      </w:pPr>
      <w:r>
        <w:rPr>
          <w:rFonts w:ascii="Times New Roman" w:hAnsi="Times New Roman"/>
          <w:sz w:val="28"/>
          <w:szCs w:val="28"/>
        </w:rPr>
        <w:t>При заполнении пункта 3 «</w:t>
      </w:r>
      <w:r>
        <w:rPr>
          <w:rFonts w:ascii="Times New Roman" w:hAnsi="Times New Roman"/>
          <w:b/>
          <w:sz w:val="28"/>
          <w:szCs w:val="28"/>
        </w:rPr>
        <w:t>Квартиры</w:t>
      </w:r>
      <w:r>
        <w:rPr>
          <w:rFonts w:ascii="Times New Roman" w:hAnsi="Times New Roman"/>
          <w:sz w:val="28"/>
          <w:szCs w:val="28"/>
        </w:rPr>
        <w:t>» соответственно вносятся сведения о ней, например 2-комнатная квартира.</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Style w:val="a7"/>
          <w:rFonts w:ascii="Times New Roman" w:hAnsi="Times New Roman"/>
          <w:color w:val="000000"/>
          <w:sz w:val="28"/>
          <w:szCs w:val="28"/>
        </w:rPr>
        <w:t>В строке 4 «</w:t>
      </w:r>
      <w:r>
        <w:rPr>
          <w:rStyle w:val="a7"/>
          <w:rFonts w:ascii="Times New Roman" w:hAnsi="Times New Roman"/>
          <w:b/>
          <w:color w:val="000000"/>
          <w:sz w:val="28"/>
          <w:szCs w:val="28"/>
        </w:rPr>
        <w:t>Гаражи</w:t>
      </w:r>
      <w:r>
        <w:rPr>
          <w:rStyle w:val="a7"/>
          <w:rFonts w:ascii="Times New Roman" w:hAnsi="Times New Roman"/>
          <w:color w:val="000000"/>
          <w:sz w:val="28"/>
          <w:szCs w:val="28"/>
        </w:rPr>
        <w:t xml:space="preserve">» указывается информация об </w:t>
      </w:r>
      <w:r>
        <w:rPr>
          <w:rFonts w:ascii="Times New Roman" w:hAnsi="Times New Roman"/>
          <w:sz w:val="28"/>
          <w:szCs w:val="28"/>
        </w:rPr>
        <w:t>организованных местах хранения автотранспорта - «гараж», «</w:t>
      </w:r>
      <w:proofErr w:type="spellStart"/>
      <w:r>
        <w:rPr>
          <w:rFonts w:ascii="Times New Roman" w:hAnsi="Times New Roman"/>
          <w:sz w:val="28"/>
          <w:szCs w:val="28"/>
        </w:rPr>
        <w:t>м</w:t>
      </w:r>
      <w:r>
        <w:rPr>
          <w:rStyle w:val="a7"/>
          <w:rFonts w:ascii="Times New Roman" w:hAnsi="Times New Roman"/>
          <w:color w:val="000000"/>
          <w:sz w:val="28"/>
          <w:szCs w:val="28"/>
        </w:rPr>
        <w:t>ашино</w:t>
      </w:r>
      <w:proofErr w:type="spellEnd"/>
      <w:r>
        <w:rPr>
          <w:rStyle w:val="a7"/>
          <w:rFonts w:ascii="Times New Roman" w:hAnsi="Times New Roman"/>
          <w:color w:val="000000"/>
          <w:sz w:val="28"/>
          <w:szCs w:val="28"/>
        </w:rPr>
        <w:t xml:space="preserve">-место» и другие на основании </w:t>
      </w:r>
      <w:r>
        <w:rPr>
          <w:rFonts w:ascii="Times New Roman" w:hAnsi="Times New Roman"/>
          <w:sz w:val="28"/>
          <w:szCs w:val="28"/>
        </w:rPr>
        <w:t>свидетельства о регистрации права собственности (иного правоустанавливающего документа).</w:t>
      </w:r>
      <w:r>
        <w:rPr>
          <w:rStyle w:val="a7"/>
          <w:rFonts w:ascii="Times New Roman" w:hAnsi="Times New Roman"/>
          <w:sz w:val="28"/>
          <w:szCs w:val="28"/>
        </w:rPr>
        <w:t xml:space="preserve"> Земельный участок, на котором расположен гараж, являющийся обособленным строением, </w:t>
      </w:r>
      <w:r>
        <w:rPr>
          <w:rFonts w:ascii="Times New Roman" w:hAnsi="Times New Roman"/>
          <w:sz w:val="28"/>
          <w:szCs w:val="28"/>
        </w:rPr>
        <w:t xml:space="preserve">в зависимости от наличия зарегистрированного права собственности подлежит указанию в </w:t>
      </w:r>
      <w:r>
        <w:rPr>
          <w:rFonts w:ascii="Times New Roman" w:hAnsi="Times New Roman"/>
          <w:sz w:val="28"/>
          <w:szCs w:val="28"/>
        </w:rPr>
        <w:lastRenderedPageBreak/>
        <w:t>разделе 3.1 «Недвижимое имущество» или 6.1 «Объекты недвижимого имущества, находящиеся в пользовании».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В графе </w:t>
      </w:r>
      <w:r>
        <w:rPr>
          <w:rFonts w:ascii="Times New Roman" w:hAnsi="Times New Roman"/>
          <w:b/>
          <w:sz w:val="28"/>
          <w:szCs w:val="28"/>
        </w:rPr>
        <w:t>«Вид собственности»</w:t>
      </w:r>
      <w:r>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«Вид собственности»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w:t>
      </w:r>
      <w:proofErr w:type="gramStart"/>
      <w:r>
        <w:rPr>
          <w:rFonts w:ascii="Times New Roman" w:hAnsi="Times New Roman"/>
          <w:sz w:val="28"/>
          <w:szCs w:val="28"/>
        </w:rPr>
        <w:t>сведения</w:t>
      </w:r>
      <w:proofErr w:type="gramEnd"/>
      <w:r>
        <w:rPr>
          <w:rFonts w:ascii="Times New Roman" w:hAnsi="Times New Roman"/>
          <w:sz w:val="28"/>
          <w:szCs w:val="28"/>
        </w:rPr>
        <w:t xml:space="preserve"> об имуществе которого представляются.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b/>
          <w:sz w:val="28"/>
          <w:szCs w:val="28"/>
        </w:rPr>
        <w:t xml:space="preserve"> Местонахождение (адрес)</w:t>
      </w:r>
      <w:r>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rsidR="000B5BFB" w:rsidRDefault="000B5BFB" w:rsidP="000B5BFB">
      <w:pPr>
        <w:ind w:firstLine="567"/>
        <w:rPr>
          <w:rFonts w:ascii="Times New Roman" w:hAnsi="Times New Roman"/>
          <w:sz w:val="28"/>
          <w:szCs w:val="28"/>
        </w:rPr>
      </w:pPr>
      <w:r>
        <w:rPr>
          <w:rFonts w:ascii="Times New Roman" w:hAnsi="Times New Roman"/>
          <w:sz w:val="28"/>
          <w:szCs w:val="28"/>
        </w:rPr>
        <w:t>1) индекс;</w:t>
      </w:r>
    </w:p>
    <w:p w:rsidR="000B5BFB" w:rsidRDefault="000B5BFB" w:rsidP="000B5BFB">
      <w:pPr>
        <w:ind w:firstLine="567"/>
        <w:rPr>
          <w:rFonts w:ascii="Times New Roman" w:hAnsi="Times New Roman"/>
          <w:sz w:val="28"/>
          <w:szCs w:val="28"/>
        </w:rPr>
      </w:pPr>
      <w:r>
        <w:rPr>
          <w:rFonts w:ascii="Times New Roman" w:hAnsi="Times New Roman"/>
          <w:sz w:val="28"/>
          <w:szCs w:val="28"/>
        </w:rPr>
        <w:t>2) субъект Российской Федерации;</w:t>
      </w:r>
    </w:p>
    <w:p w:rsidR="000B5BFB" w:rsidRDefault="000B5BFB" w:rsidP="000B5BFB">
      <w:pPr>
        <w:ind w:firstLine="567"/>
        <w:rPr>
          <w:rFonts w:ascii="Times New Roman" w:hAnsi="Times New Roman"/>
          <w:sz w:val="28"/>
          <w:szCs w:val="28"/>
        </w:rPr>
      </w:pPr>
      <w:r>
        <w:rPr>
          <w:rFonts w:ascii="Times New Roman" w:hAnsi="Times New Roman"/>
          <w:sz w:val="28"/>
          <w:szCs w:val="28"/>
        </w:rPr>
        <w:t>3) район;</w:t>
      </w:r>
    </w:p>
    <w:p w:rsidR="000B5BFB" w:rsidRDefault="000B5BFB" w:rsidP="000B5BFB">
      <w:pPr>
        <w:ind w:firstLine="567"/>
        <w:rPr>
          <w:rFonts w:ascii="Times New Roman" w:hAnsi="Times New Roman"/>
          <w:sz w:val="28"/>
          <w:szCs w:val="28"/>
        </w:rPr>
      </w:pPr>
      <w:r>
        <w:rPr>
          <w:rFonts w:ascii="Times New Roman" w:hAnsi="Times New Roman"/>
          <w:sz w:val="28"/>
          <w:szCs w:val="28"/>
        </w:rPr>
        <w:t>4) город иной населенный пункт (село, поселок и т.д.);</w:t>
      </w:r>
    </w:p>
    <w:p w:rsidR="000B5BFB" w:rsidRDefault="000B5BFB" w:rsidP="000B5BFB">
      <w:pPr>
        <w:ind w:firstLine="567"/>
        <w:rPr>
          <w:rFonts w:ascii="Times New Roman" w:hAnsi="Times New Roman"/>
          <w:sz w:val="28"/>
          <w:szCs w:val="28"/>
        </w:rPr>
      </w:pPr>
      <w:r>
        <w:rPr>
          <w:rFonts w:ascii="Times New Roman" w:hAnsi="Times New Roman"/>
          <w:sz w:val="28"/>
          <w:szCs w:val="28"/>
        </w:rPr>
        <w:t>5) улица (проспект, переулок и т.д.);</w:t>
      </w:r>
    </w:p>
    <w:p w:rsidR="000B5BFB" w:rsidRDefault="000B5BFB" w:rsidP="000B5BFB">
      <w:pPr>
        <w:pStyle w:val="ConsPlusNonformat"/>
        <w:ind w:firstLine="567"/>
        <w:rPr>
          <w:rFonts w:ascii="Times New Roman" w:hAnsi="Times New Roman" w:cs="Times New Roman"/>
          <w:sz w:val="28"/>
          <w:szCs w:val="28"/>
        </w:rPr>
      </w:pPr>
      <w:r>
        <w:rPr>
          <w:rFonts w:ascii="Times New Roman" w:hAnsi="Times New Roman" w:cs="Times New Roman"/>
          <w:sz w:val="28"/>
          <w:szCs w:val="28"/>
        </w:rPr>
        <w:t>6) номер дома (владения, участка), корпуса (строения), квартиры.</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Если недвижимое имущество находится за рубежом, то указывается:</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1) наименование государства;</w:t>
      </w:r>
    </w:p>
    <w:p w:rsidR="000B5BFB" w:rsidRDefault="000B5BFB" w:rsidP="000B5BFB">
      <w:pPr>
        <w:autoSpaceDE w:val="0"/>
        <w:autoSpaceDN w:val="0"/>
        <w:adjustRightInd w:val="0"/>
        <w:ind w:firstLine="567"/>
        <w:rPr>
          <w:rFonts w:ascii="Times New Roman" w:hAnsi="Times New Roman"/>
          <w:sz w:val="28"/>
          <w:szCs w:val="28"/>
        </w:rPr>
      </w:pPr>
      <w:r>
        <w:rPr>
          <w:rFonts w:ascii="Times New Roman" w:hAnsi="Times New Roman"/>
          <w:sz w:val="28"/>
          <w:szCs w:val="28"/>
        </w:rPr>
        <w:t>2) населенный пункт (иная единица административно-территориального деления);</w:t>
      </w:r>
    </w:p>
    <w:p w:rsidR="000B5BFB" w:rsidRDefault="000B5BFB" w:rsidP="000B5BFB">
      <w:pPr>
        <w:autoSpaceDE w:val="0"/>
        <w:autoSpaceDN w:val="0"/>
        <w:adjustRightInd w:val="0"/>
        <w:ind w:firstLine="567"/>
        <w:rPr>
          <w:rFonts w:ascii="Times New Roman" w:hAnsi="Times New Roman"/>
          <w:strike/>
          <w:sz w:val="28"/>
          <w:szCs w:val="28"/>
        </w:rPr>
      </w:pPr>
      <w:r>
        <w:rPr>
          <w:rFonts w:ascii="Times New Roman" w:hAnsi="Times New Roman"/>
          <w:sz w:val="28"/>
          <w:szCs w:val="28"/>
        </w:rPr>
        <w:t>3) почтовый адрес.</w:t>
      </w:r>
    </w:p>
    <w:p w:rsidR="000B5BFB" w:rsidRDefault="000B5BFB" w:rsidP="000B5BFB">
      <w:pPr>
        <w:pStyle w:val="a8"/>
        <w:numPr>
          <w:ilvl w:val="0"/>
          <w:numId w:val="2"/>
        </w:numPr>
        <w:ind w:left="0" w:firstLine="709"/>
        <w:rPr>
          <w:rStyle w:val="a7"/>
          <w:rFonts w:ascii="Times New Roman" w:hAnsi="Times New Roman" w:cs="Times New Roman"/>
          <w:color w:val="000000"/>
        </w:rPr>
      </w:pPr>
      <w:r>
        <w:rPr>
          <w:rFonts w:ascii="Times New Roman" w:hAnsi="Times New Roman"/>
          <w:b/>
          <w:sz w:val="28"/>
          <w:szCs w:val="28"/>
        </w:rPr>
        <w:t xml:space="preserve">Площадь </w:t>
      </w:r>
      <w:r>
        <w:rPr>
          <w:rFonts w:ascii="Times New Roman" w:hAnsi="Times New Roman"/>
          <w:sz w:val="28"/>
          <w:szCs w:val="28"/>
        </w:rPr>
        <w:t>объекта недвижимого имущества указывается на основании правоустанавливающих документов. Е</w:t>
      </w:r>
      <w:r>
        <w:rPr>
          <w:rStyle w:val="a7"/>
          <w:rFonts w:ascii="Times New Roman" w:hAnsi="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0B5BFB" w:rsidRDefault="000B5BFB" w:rsidP="000B5BFB">
      <w:pPr>
        <w:pStyle w:val="a8"/>
        <w:numPr>
          <w:ilvl w:val="0"/>
          <w:numId w:val="2"/>
        </w:numPr>
        <w:ind w:left="0" w:firstLine="709"/>
        <w:rPr>
          <w:rStyle w:val="a7"/>
          <w:rFonts w:ascii="Times New Roman" w:hAnsi="Times New Roman"/>
          <w:color w:val="000000"/>
          <w:sz w:val="28"/>
          <w:szCs w:val="28"/>
        </w:rPr>
      </w:pPr>
      <w:r>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w:t>
      </w:r>
    </w:p>
    <w:p w:rsidR="000B5BFB" w:rsidRDefault="000B5BFB" w:rsidP="000B5BFB">
      <w:pPr>
        <w:pStyle w:val="a8"/>
        <w:ind w:left="0" w:firstLine="567"/>
        <w:rPr>
          <w:b/>
        </w:rPr>
      </w:pPr>
      <w:r>
        <w:rPr>
          <w:rFonts w:ascii="Times New Roman" w:hAnsi="Times New Roman"/>
          <w:b/>
          <w:sz w:val="28"/>
          <w:szCs w:val="28"/>
        </w:rPr>
        <w:t>Основание приобретения и источники средств</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Для каждого объекта недвижимого имущества указываются реквизиты свидетельства о государственной регистрации права </w:t>
      </w:r>
      <w:r>
        <w:rPr>
          <w:rFonts w:ascii="Times New Roman" w:hAnsi="Times New Roman"/>
          <w:sz w:val="28"/>
          <w:szCs w:val="28"/>
        </w:rPr>
        <w:lastRenderedPageBreak/>
        <w:t>собственности на недвижимое имущество и/или регистрационный номер записи в Едином государственном реестре прав на недвижимое имущество и сделок с ним (ЕГРП).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r>
        <w:rPr>
          <w:rFonts w:ascii="Times New Roman" w:hAnsi="Times New Roman"/>
          <w:sz w:val="28"/>
          <w:szCs w:val="28"/>
        </w:rPr>
        <w:tab/>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 xml:space="preserve">В случае если право на недвижимое имущество возникло до вступления в силу Федерального закона от 21 июля 1997 г. № 122-ФЗ </w:t>
      </w:r>
      <w:r>
        <w:rPr>
          <w:rFonts w:ascii="Times New Roman" w:hAnsi="Times New Roman"/>
          <w:sz w:val="28"/>
          <w:szCs w:val="28"/>
        </w:rPr>
        <w:br/>
        <w:t>«О государственной регистрации прав на недвижимое имущество и сделок с ним», свидетельство о государственной регистрации права собственности и/или запись в ЕГРП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w:t>
      </w:r>
      <w:proofErr w:type="gramEnd"/>
      <w:r>
        <w:rPr>
          <w:rFonts w:ascii="Times New Roman" w:hAnsi="Times New Roman"/>
          <w:sz w:val="28"/>
          <w:szCs w:val="28"/>
        </w:rPr>
        <w:t xml:space="preserve">, постановление Исполкома города </w:t>
      </w:r>
      <w:r>
        <w:rPr>
          <w:rFonts w:ascii="Times New Roman" w:hAnsi="Times New Roman"/>
          <w:sz w:val="28"/>
          <w:szCs w:val="28"/>
          <w:lang w:val="en-US"/>
        </w:rPr>
        <w:t>N</w:t>
      </w:r>
      <w:r>
        <w:rPr>
          <w:rFonts w:ascii="Times New Roman" w:hAnsi="Times New Roman"/>
          <w:sz w:val="28"/>
          <w:szCs w:val="28"/>
        </w:rPr>
        <w:t xml:space="preserve"> от 15.03.1995 г. № 1-345/95 о передаче недвижимого имущества в собственность и др.).</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Обязательно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w:t>
      </w:r>
      <w:proofErr w:type="gramStart"/>
      <w:r>
        <w:rPr>
          <w:rFonts w:ascii="Times New Roman" w:hAnsi="Times New Roman"/>
          <w:sz w:val="28"/>
          <w:szCs w:val="28"/>
        </w:rPr>
        <w:t>N</w:t>
      </w:r>
      <w:proofErr w:type="gramEnd"/>
      <w:r>
        <w:rPr>
          <w:rFonts w:ascii="Times New Roman" w:hAnsi="Times New Roman"/>
          <w:sz w:val="28"/>
          <w:szCs w:val="28"/>
        </w:rPr>
        <w:t xml:space="preserve"> 776723 от 17 марта 2010 г., Запись в ЕГРП 50-50-23/092/2010-069, договор купли-продажи от 19 февраля 2010 г. и т.д.</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 </w:t>
      </w:r>
      <w:proofErr w:type="gramStart"/>
      <w:r>
        <w:rPr>
          <w:rFonts w:ascii="Times New Roman" w:hAnsi="Times New Roman"/>
          <w:sz w:val="28"/>
          <w:szCs w:val="28"/>
        </w:rPr>
        <w:t xml:space="preserve">Обязанность сообщать сведения об </w:t>
      </w:r>
      <w:r>
        <w:rPr>
          <w:rFonts w:ascii="Times New Roman" w:hAnsi="Times New Roman"/>
          <w:b/>
          <w:sz w:val="28"/>
          <w:szCs w:val="28"/>
        </w:rPr>
        <w:t>источнике средств</w:t>
      </w:r>
      <w:r>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Pr>
          <w:rFonts w:ascii="Times New Roman" w:hAnsi="Times New Roman"/>
          <w:b/>
          <w:sz w:val="28"/>
          <w:szCs w:val="28"/>
        </w:rPr>
        <w:t>только</w:t>
      </w:r>
      <w:r>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rPr>
          <w:rFonts w:ascii="Times New Roman" w:hAnsi="Times New Roman"/>
          <w:sz w:val="28"/>
          <w:szCs w:val="28"/>
        </w:rPr>
        <w:t xml:space="preserve">», а именно </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1) на лиц, замещающих (занимающих):</w:t>
      </w:r>
    </w:p>
    <w:p w:rsidR="000B5BFB" w:rsidRDefault="000B5BFB" w:rsidP="000B5BFB">
      <w:pPr>
        <w:pStyle w:val="a8"/>
        <w:autoSpaceDE w:val="0"/>
        <w:autoSpaceDN w:val="0"/>
        <w:adjustRightInd w:val="0"/>
        <w:ind w:left="0" w:firstLine="567"/>
        <w:rPr>
          <w:rFonts w:ascii="Times New Roman" w:hAnsi="Times New Roman"/>
          <w:sz w:val="28"/>
          <w:szCs w:val="28"/>
        </w:rPr>
      </w:pPr>
      <w:bookmarkStart w:id="0" w:name="Par1"/>
      <w:bookmarkEnd w:id="0"/>
      <w:r>
        <w:rPr>
          <w:rFonts w:ascii="Times New Roman" w:hAnsi="Times New Roman"/>
          <w:sz w:val="28"/>
          <w:szCs w:val="28"/>
        </w:rPr>
        <w:t>государственные должности Российской Федерации;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должности первого заместителя и заместителей Генерального прокурора Российской Федерации;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должности </w:t>
      </w:r>
      <w:proofErr w:type="gramStart"/>
      <w:r>
        <w:rPr>
          <w:rFonts w:ascii="Times New Roman" w:hAnsi="Times New Roman"/>
          <w:sz w:val="28"/>
          <w:szCs w:val="28"/>
        </w:rPr>
        <w:t>членов Совета директоров Центрального банка Российской Федерации</w:t>
      </w:r>
      <w:proofErr w:type="gramEnd"/>
      <w:r>
        <w:rPr>
          <w:rFonts w:ascii="Times New Roman" w:hAnsi="Times New Roman"/>
          <w:sz w:val="28"/>
          <w:szCs w:val="28"/>
        </w:rPr>
        <w:t>;</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государственные должности субъектов Российской Федерации;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должности заместителей руководителей федеральных органов исполнительной власти;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0B5BFB" w:rsidRDefault="000B5BFB" w:rsidP="000B5BFB">
      <w:pPr>
        <w:pStyle w:val="ConsPlusNormal"/>
        <w:ind w:firstLine="567"/>
        <w:jc w:val="both"/>
      </w:pPr>
      <w:bookmarkStart w:id="1" w:name="Par8"/>
      <w:bookmarkEnd w:id="1"/>
      <w:r>
        <w:lastRenderedPageBreak/>
        <w:t>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0B5BFB" w:rsidRDefault="000B5BFB" w:rsidP="000B5BFB">
      <w:pPr>
        <w:pStyle w:val="ConsPlusNormal"/>
        <w:ind w:firstLine="567"/>
        <w:jc w:val="both"/>
      </w:pPr>
      <w:r>
        <w:t>депутатов представительных органов муниципальных районов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0B5BFB" w:rsidRDefault="000B5BFB" w:rsidP="000B5BFB">
      <w:pPr>
        <w:pStyle w:val="a8"/>
        <w:autoSpaceDE w:val="0"/>
        <w:autoSpaceDN w:val="0"/>
        <w:adjustRightInd w:val="0"/>
        <w:ind w:left="0" w:firstLine="567"/>
        <w:rPr>
          <w:rFonts w:ascii="Times New Roman" w:hAnsi="Times New Roman"/>
          <w:sz w:val="28"/>
          <w:szCs w:val="28"/>
        </w:rPr>
      </w:pPr>
      <w:proofErr w:type="gramStart"/>
      <w:r>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w:t>
      </w:r>
      <w:proofErr w:type="gramEnd"/>
      <w:r>
        <w:rPr>
          <w:rFonts w:ascii="Times New Roman" w:hAnsi="Times New Roman"/>
          <w:sz w:val="28"/>
          <w:szCs w:val="28"/>
        </w:rPr>
        <w:t xml:space="preserve"> </w:t>
      </w:r>
      <w:proofErr w:type="gramStart"/>
      <w:r>
        <w:rPr>
          <w:rFonts w:ascii="Times New Roman" w:hAnsi="Times New Roman"/>
          <w:sz w:val="28"/>
          <w:szCs w:val="28"/>
        </w:rPr>
        <w:t>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на распространяется);</w:t>
      </w:r>
      <w:proofErr w:type="gramEnd"/>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3) иных лиц в случаях, предусмотренных федеральными законами.</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Pr>
          <w:rFonts w:ascii="Times New Roman" w:hAnsi="Times New Roman"/>
          <w:b/>
          <w:sz w:val="28"/>
          <w:szCs w:val="28"/>
        </w:rPr>
        <w:t>исключительно</w:t>
      </w:r>
      <w:r>
        <w:rPr>
          <w:rFonts w:ascii="Times New Roman" w:hAnsi="Times New Roman"/>
          <w:sz w:val="28"/>
          <w:szCs w:val="28"/>
        </w:rPr>
        <w:t xml:space="preserve"> за пределами территории Российской Федерации.</w:t>
      </w:r>
    </w:p>
    <w:p w:rsidR="000B5BFB" w:rsidRDefault="000B5BFB" w:rsidP="000B5BFB">
      <w:pPr>
        <w:pStyle w:val="a8"/>
        <w:autoSpaceDE w:val="0"/>
        <w:autoSpaceDN w:val="0"/>
        <w:adjustRightInd w:val="0"/>
        <w:ind w:left="0" w:firstLine="567"/>
        <w:rPr>
          <w:rFonts w:ascii="Times New Roman" w:hAnsi="Times New Roman"/>
          <w:sz w:val="28"/>
          <w:szCs w:val="28"/>
        </w:rPr>
      </w:pPr>
      <w:r>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rsidR="000B5BFB" w:rsidRDefault="000B5BFB" w:rsidP="000B5BFB">
      <w:pPr>
        <w:pStyle w:val="a8"/>
        <w:ind w:left="0" w:firstLine="567"/>
        <w:rPr>
          <w:rFonts w:ascii="Times New Roman" w:hAnsi="Times New Roman"/>
          <w:b/>
          <w:sz w:val="28"/>
          <w:szCs w:val="28"/>
        </w:rPr>
      </w:pPr>
      <w:r>
        <w:rPr>
          <w:rFonts w:ascii="Times New Roman" w:hAnsi="Times New Roman"/>
          <w:b/>
          <w:sz w:val="28"/>
          <w:szCs w:val="28"/>
        </w:rPr>
        <w:t>Подраздел 3.2. Транспортные средства</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Pr>
          <w:rFonts w:ascii="Times New Roman" w:hAnsi="Times New Roman"/>
          <w:sz w:val="28"/>
          <w:szCs w:val="28"/>
        </w:rPr>
        <w:t>переданные в пользование по доверенности,</w:t>
      </w:r>
      <w:r>
        <w:rPr>
          <w:rFonts w:ascii="Times New Roman" w:hAnsi="Times New Roman"/>
          <w:color w:val="000000"/>
          <w:sz w:val="28"/>
          <w:szCs w:val="28"/>
        </w:rPr>
        <w:t xml:space="preserve"> находящиеся в угоне, в залоге у банка, полностью негодные к </w:t>
      </w:r>
      <w:r>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члены его семьи, также подлежат указанию в справке. </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 xml:space="preserve">Изменение регистрационных данных о собственнике по совершенным сделкам, направленным на отчуждение в отношении </w:t>
      </w:r>
      <w:r>
        <w:rPr>
          <w:rFonts w:ascii="Times New Roman" w:hAnsi="Times New Roman"/>
          <w:sz w:val="28"/>
          <w:szCs w:val="28"/>
        </w:rPr>
        <w:lastRenderedPageBreak/>
        <w:t>зарегистрированных транспортных средств, осуществляется на основании заявления нового собственника (пункт 6 Правил регистрации автомототранспортных средств и прицепов к ним в Государственной инспекции безопасности дорожного движения Министерства внутренних дел Российской Федерации, утвержденных приказом Министерства внутренних дел Российской Федерации от 24 ноября 2008 г. № 1001 «О порядке регистрации транспортных</w:t>
      </w:r>
      <w:proofErr w:type="gramEnd"/>
      <w:r>
        <w:rPr>
          <w:rFonts w:ascii="Times New Roman" w:hAnsi="Times New Roman"/>
          <w:sz w:val="28"/>
          <w:szCs w:val="28"/>
        </w:rPr>
        <w:t xml:space="preserve"> средств».</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Если транспортное средство по состоянию на отчетную дату было зарегистрировано на служащего (работника), члена его семьи (указанные лица являлись собственниками транспортного средства), то его следует отразить в данном подразделе справки. Если на отчетную дату транспортное средство уже было отчуждено и зарегистрировано на имя покупателя,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color w:val="000000"/>
          <w:sz w:val="28"/>
          <w:szCs w:val="28"/>
        </w:rPr>
        <w:t>При заполнении графы</w:t>
      </w:r>
      <w:r>
        <w:rPr>
          <w:rFonts w:ascii="Times New Roman" w:hAnsi="Times New Roman"/>
          <w:b/>
          <w:color w:val="000000"/>
          <w:sz w:val="28"/>
          <w:szCs w:val="28"/>
        </w:rPr>
        <w:t xml:space="preserve"> «Место регистрации» </w:t>
      </w:r>
      <w:r>
        <w:rPr>
          <w:rFonts w:ascii="Times New Roman" w:hAnsi="Times New Roman"/>
          <w:color w:val="000000"/>
          <w:sz w:val="28"/>
          <w:szCs w:val="28"/>
        </w:rPr>
        <w:t xml:space="preserve">указывается наименование органа внутренних дел, осуществившего </w:t>
      </w:r>
      <w:r>
        <w:rPr>
          <w:rFonts w:ascii="Times New Roman" w:hAnsi="Times New Roman"/>
          <w:sz w:val="28"/>
          <w:szCs w:val="28"/>
        </w:rPr>
        <w:t xml:space="preserve">регистрационный учет транспортного средства, например </w:t>
      </w:r>
      <w:hyperlink r:id="rId14" w:history="1">
        <w:r>
          <w:rPr>
            <w:rStyle w:val="a3"/>
            <w:rFonts w:ascii="Times New Roman" w:eastAsia="Times New Roman" w:hAnsi="Times New Roman"/>
            <w:bCs/>
            <w:color w:val="auto"/>
            <w:sz w:val="28"/>
            <w:szCs w:val="28"/>
            <w:u w:val="none"/>
            <w:lang w:eastAsia="ru-RU"/>
          </w:rPr>
          <w:t>МО ГИБДД ТНРЭР № 2 ГУ МВД России по г. Москве</w:t>
        </w:r>
      </w:hyperlink>
      <w:r>
        <w:rPr>
          <w:rFonts w:ascii="Times New Roman" w:eastAsia="Times New Roman" w:hAnsi="Times New Roman"/>
          <w:sz w:val="28"/>
          <w:szCs w:val="28"/>
          <w:lang w:eastAsia="ru-RU"/>
        </w:rPr>
        <w:t xml:space="preserve">, </w:t>
      </w:r>
      <w:hyperlink r:id="rId15" w:history="1">
        <w:r>
          <w:rPr>
            <w:rStyle w:val="a3"/>
            <w:rFonts w:ascii="Times New Roman" w:eastAsia="Times New Roman" w:hAnsi="Times New Roman"/>
            <w:bCs/>
            <w:color w:val="auto"/>
            <w:sz w:val="28"/>
            <w:szCs w:val="28"/>
            <w:u w:val="none"/>
            <w:lang w:eastAsia="ru-RU"/>
          </w:rPr>
          <w:t>ОГИБДД ММО МВД России «</w:t>
        </w:r>
        <w:proofErr w:type="spellStart"/>
        <w:r>
          <w:rPr>
            <w:rStyle w:val="a3"/>
            <w:rFonts w:ascii="Times New Roman" w:eastAsia="Times New Roman" w:hAnsi="Times New Roman"/>
            <w:bCs/>
            <w:color w:val="auto"/>
            <w:sz w:val="28"/>
            <w:szCs w:val="28"/>
            <w:u w:val="none"/>
            <w:lang w:eastAsia="ru-RU"/>
          </w:rPr>
          <w:t>Шалинский</w:t>
        </w:r>
        <w:proofErr w:type="spellEnd"/>
      </w:hyperlink>
      <w:r>
        <w:rPr>
          <w:rFonts w:ascii="Times New Roman" w:eastAsia="Times New Roman" w:hAnsi="Times New Roman"/>
          <w:sz w:val="28"/>
          <w:szCs w:val="28"/>
          <w:lang w:eastAsia="ru-RU"/>
        </w:rPr>
        <w:t xml:space="preserve">», </w:t>
      </w:r>
      <w:hyperlink r:id="rId16" w:history="1">
        <w:r>
          <w:rPr>
            <w:rStyle w:val="a3"/>
            <w:rFonts w:ascii="Times New Roman" w:eastAsia="Times New Roman" w:hAnsi="Times New Roman"/>
            <w:bCs/>
            <w:color w:val="auto"/>
            <w:sz w:val="28"/>
            <w:szCs w:val="28"/>
            <w:u w:val="none"/>
            <w:lang w:eastAsia="ru-RU"/>
          </w:rPr>
          <w:t xml:space="preserve">ОГИБДД ММО МВД России по </w:t>
        </w:r>
        <w:proofErr w:type="spellStart"/>
        <w:r>
          <w:rPr>
            <w:rStyle w:val="a3"/>
            <w:rFonts w:ascii="Times New Roman" w:eastAsia="Times New Roman" w:hAnsi="Times New Roman"/>
            <w:bCs/>
            <w:color w:val="auto"/>
            <w:sz w:val="28"/>
            <w:szCs w:val="28"/>
            <w:u w:val="none"/>
            <w:lang w:eastAsia="ru-RU"/>
          </w:rPr>
          <w:t>Новолялинскому</w:t>
        </w:r>
        <w:proofErr w:type="spellEnd"/>
        <w:r>
          <w:rPr>
            <w:rStyle w:val="a3"/>
            <w:rFonts w:ascii="Times New Roman" w:eastAsia="Times New Roman" w:hAnsi="Times New Roman"/>
            <w:bCs/>
            <w:color w:val="auto"/>
            <w:sz w:val="28"/>
            <w:szCs w:val="28"/>
            <w:u w:val="none"/>
            <w:lang w:eastAsia="ru-RU"/>
          </w:rPr>
          <w:t xml:space="preserve"> району</w:t>
        </w:r>
      </w:hyperlink>
      <w:r>
        <w:rPr>
          <w:rFonts w:ascii="Times New Roman" w:eastAsia="Times New Roman" w:hAnsi="Times New Roman"/>
          <w:sz w:val="28"/>
          <w:szCs w:val="28"/>
          <w:lang w:eastAsia="ru-RU"/>
        </w:rPr>
        <w:t xml:space="preserve">, </w:t>
      </w:r>
      <w:r>
        <w:rPr>
          <w:rFonts w:ascii="Times New Roman" w:hAnsi="Times New Roman"/>
          <w:sz w:val="28"/>
          <w:szCs w:val="28"/>
        </w:rPr>
        <w:t>3 отд. МОТОТРЭР ГИБДД УВД по ЦАО г. Москвы</w:t>
      </w:r>
      <w:r>
        <w:rPr>
          <w:rFonts w:ascii="Times New Roman" w:eastAsia="Times New Roman" w:hAnsi="Times New Roman"/>
          <w:sz w:val="28"/>
          <w:szCs w:val="28"/>
          <w:lang w:eastAsia="ru-RU"/>
        </w:rPr>
        <w:t xml:space="preserve"> и т.д. Указанные данные заполняются </w:t>
      </w:r>
      <w:r>
        <w:rPr>
          <w:rFonts w:ascii="Times New Roman" w:hAnsi="Times New Roman"/>
          <w:color w:val="000000"/>
          <w:sz w:val="28"/>
          <w:szCs w:val="28"/>
        </w:rPr>
        <w:t xml:space="preserve">согласно </w:t>
      </w:r>
      <w:r>
        <w:rPr>
          <w:rFonts w:ascii="Times New Roman" w:hAnsi="Times New Roman"/>
          <w:sz w:val="28"/>
          <w:szCs w:val="28"/>
        </w:rPr>
        <w:t>свидетельству о регистрации транспортного средства.</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строке 7 «Иные транспортные средства» подлежат указанию прицепы, зарегистрированные в установленном порядке.</w:t>
      </w:r>
    </w:p>
    <w:p w:rsidR="000B5BFB" w:rsidRDefault="000B5BFB" w:rsidP="000B5BFB">
      <w:pPr>
        <w:pStyle w:val="a8"/>
        <w:ind w:left="0" w:firstLine="851"/>
        <w:rPr>
          <w:rFonts w:ascii="Times New Roman" w:hAnsi="Times New Roman"/>
          <w:sz w:val="28"/>
          <w:szCs w:val="28"/>
        </w:rPr>
      </w:pPr>
    </w:p>
    <w:p w:rsidR="000B5BFB" w:rsidRDefault="000B5BFB" w:rsidP="000B5BFB">
      <w:pPr>
        <w:ind w:firstLine="851"/>
        <w:jc w:val="center"/>
        <w:rPr>
          <w:rFonts w:ascii="Times New Roman" w:hAnsi="Times New Roman"/>
          <w:b/>
          <w:sz w:val="28"/>
          <w:szCs w:val="28"/>
        </w:rPr>
      </w:pPr>
      <w:r>
        <w:rPr>
          <w:rFonts w:ascii="Times New Roman" w:hAnsi="Times New Roman"/>
          <w:b/>
          <w:sz w:val="28"/>
          <w:szCs w:val="28"/>
        </w:rPr>
        <w:t>РАЗДЕЛ 4. СВЕДЕНИЯ О СЧЕТАХ В БАНКАХ И ИНЫХ КРЕДИТНЫХ ОРГАНИЗАЦИЯХ</w:t>
      </w:r>
    </w:p>
    <w:p w:rsidR="000B5BFB" w:rsidRDefault="000B5BFB" w:rsidP="000B5BFB">
      <w:pPr>
        <w:ind w:firstLine="851"/>
        <w:jc w:val="center"/>
        <w:rPr>
          <w:rFonts w:ascii="Times New Roman" w:hAnsi="Times New Roman"/>
          <w:b/>
          <w:sz w:val="28"/>
          <w:szCs w:val="28"/>
        </w:rPr>
      </w:pPr>
    </w:p>
    <w:p w:rsidR="000B5BFB" w:rsidRDefault="000B5BFB" w:rsidP="000B5BFB">
      <w:pPr>
        <w:pStyle w:val="a8"/>
        <w:numPr>
          <w:ilvl w:val="0"/>
          <w:numId w:val="2"/>
        </w:numPr>
        <w:autoSpaceDE w:val="0"/>
        <w:autoSpaceDN w:val="0"/>
        <w:adjustRightInd w:val="0"/>
        <w:ind w:left="0" w:firstLine="709"/>
        <w:outlineLvl w:val="1"/>
        <w:rPr>
          <w:rStyle w:val="a7"/>
          <w:rFonts w:ascii="Times New Roman" w:hAnsi="Times New Roman" w:cs="Times New Roman"/>
          <w:color w:val="000000"/>
        </w:rPr>
      </w:pPr>
      <w:r>
        <w:rPr>
          <w:rFonts w:ascii="Times New Roman" w:hAnsi="Times New Roman"/>
          <w:color w:val="000000"/>
          <w:sz w:val="28"/>
          <w:szCs w:val="28"/>
        </w:rPr>
        <w:t xml:space="preserve">В данном разделе справки отражается </w:t>
      </w:r>
      <w:r>
        <w:rPr>
          <w:rStyle w:val="a7"/>
          <w:rFonts w:ascii="Times New Roman" w:hAnsi="Times New Roman"/>
          <w:color w:val="000000"/>
          <w:sz w:val="28"/>
          <w:szCs w:val="28"/>
        </w:rPr>
        <w:t>информация обо всех счетах, открытых в банках и иных кредитных организациях по состоянию на отчетную дату, вне зависимости от цели их открытия и использования, в том числе:</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Fonts w:ascii="Times New Roman" w:hAnsi="Times New Roman"/>
          <w:sz w:val="28"/>
          <w:szCs w:val="28"/>
        </w:rPr>
        <w:t>счета, на которых находятся денежные средства, принадлежащие служащему (работнику), его супруге (супругу), несовершеннолетним детям (или права на которые принадлежат данному лицу), при этом данный служащий (работник), член его семьи не является клиентом банка (в том числе индивидуальный инвестиционный счет);</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t>счета с нулевым остатком на 31 декабря отчетного года;</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t>счета, открытые для погашения кредита;</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t>счета пластиковых карт, например, различные виды социальных карт (социальная карта москвича, социальная карта студента, социальная карта учащегося), пластиковых карт для зачисления пенсии, кредитные карты;</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lastRenderedPageBreak/>
        <w:t>счета (вклады) в иностранных банках, расположенных за пределами Российской Федерации;</w:t>
      </w:r>
    </w:p>
    <w:p w:rsidR="000B5BFB" w:rsidRDefault="000B5BFB" w:rsidP="000B5BFB">
      <w:pPr>
        <w:pStyle w:val="a8"/>
        <w:numPr>
          <w:ilvl w:val="0"/>
          <w:numId w:val="9"/>
        </w:numPr>
        <w:tabs>
          <w:tab w:val="left" w:pos="993"/>
        </w:tabs>
        <w:autoSpaceDE w:val="0"/>
        <w:autoSpaceDN w:val="0"/>
        <w:adjustRightInd w:val="0"/>
        <w:ind w:left="0"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t xml:space="preserve">счета, открываемые для осуществления деятельности на рынке ценных бумаг. </w:t>
      </w:r>
    </w:p>
    <w:p w:rsidR="000B5BFB" w:rsidRDefault="000B5BFB" w:rsidP="000B5BFB">
      <w:pPr>
        <w:autoSpaceDE w:val="0"/>
        <w:autoSpaceDN w:val="0"/>
        <w:adjustRightInd w:val="0"/>
        <w:ind w:firstLine="567"/>
        <w:outlineLvl w:val="1"/>
        <w:rPr>
          <w:rStyle w:val="a7"/>
          <w:rFonts w:ascii="Times New Roman" w:hAnsi="Times New Roman"/>
          <w:color w:val="000000"/>
          <w:sz w:val="28"/>
          <w:szCs w:val="28"/>
        </w:rPr>
      </w:pPr>
      <w:r>
        <w:rPr>
          <w:rStyle w:val="a7"/>
          <w:rFonts w:ascii="Times New Roman" w:hAnsi="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rsidR="000B5BFB" w:rsidRDefault="000B5BFB" w:rsidP="000B5BFB">
      <w:pPr>
        <w:pStyle w:val="a8"/>
        <w:numPr>
          <w:ilvl w:val="0"/>
          <w:numId w:val="2"/>
        </w:numPr>
        <w:autoSpaceDE w:val="0"/>
        <w:autoSpaceDN w:val="0"/>
        <w:adjustRightInd w:val="0"/>
        <w:ind w:left="0" w:firstLine="709"/>
        <w:outlineLvl w:val="1"/>
        <w:rPr>
          <w:rStyle w:val="a7"/>
          <w:rFonts w:ascii="Times New Roman" w:hAnsi="Times New Roman"/>
          <w:color w:val="000000"/>
          <w:sz w:val="28"/>
          <w:szCs w:val="28"/>
        </w:rPr>
      </w:pPr>
      <w:r>
        <w:rPr>
          <w:rStyle w:val="a7"/>
          <w:rFonts w:ascii="Times New Roman" w:hAnsi="Times New Roman"/>
          <w:color w:val="000000"/>
          <w:sz w:val="28"/>
          <w:szCs w:val="28"/>
        </w:rPr>
        <w:t>В графе «Наименование и адрес банка или иной кредитной организации» рекомендуется указывать юридический адрес отделения банка или иной кредитной организации, в котором был открыт соответствующий счет.</w:t>
      </w:r>
    </w:p>
    <w:p w:rsidR="000B5BFB" w:rsidRDefault="000B5BFB" w:rsidP="000B5BFB">
      <w:pPr>
        <w:pStyle w:val="a8"/>
        <w:numPr>
          <w:ilvl w:val="0"/>
          <w:numId w:val="2"/>
        </w:numPr>
        <w:autoSpaceDE w:val="0"/>
        <w:autoSpaceDN w:val="0"/>
        <w:adjustRightInd w:val="0"/>
        <w:ind w:left="0" w:firstLine="709"/>
        <w:outlineLvl w:val="1"/>
        <w:rPr>
          <w:rStyle w:val="a7"/>
          <w:rFonts w:ascii="Times New Roman" w:hAnsi="Times New Roman"/>
          <w:color w:val="000000"/>
          <w:sz w:val="28"/>
          <w:szCs w:val="28"/>
        </w:rPr>
      </w:pPr>
      <w:r>
        <w:rPr>
          <w:rStyle w:val="a7"/>
          <w:rFonts w:ascii="Times New Roman" w:hAnsi="Times New Roman"/>
          <w:color w:val="000000"/>
          <w:sz w:val="28"/>
          <w:szCs w:val="28"/>
        </w:rPr>
        <w:t>В данном разделе сведения о счетах в банках и иных кредитных организациях, которые по состоянию на отчетную дату закрыты, не указываются.</w:t>
      </w:r>
    </w:p>
    <w:p w:rsidR="000B5BFB" w:rsidRDefault="000B5BFB" w:rsidP="000B5BFB">
      <w:pPr>
        <w:pStyle w:val="a8"/>
        <w:numPr>
          <w:ilvl w:val="0"/>
          <w:numId w:val="2"/>
        </w:numPr>
        <w:autoSpaceDE w:val="0"/>
        <w:autoSpaceDN w:val="0"/>
        <w:adjustRightInd w:val="0"/>
        <w:ind w:left="0" w:firstLine="709"/>
        <w:outlineLvl w:val="1"/>
        <w:rPr>
          <w:rStyle w:val="a7"/>
          <w:rFonts w:ascii="Times New Roman" w:hAnsi="Times New Roman"/>
          <w:color w:val="000000"/>
          <w:sz w:val="28"/>
          <w:szCs w:val="28"/>
        </w:rPr>
      </w:pPr>
      <w:r>
        <w:rPr>
          <w:rStyle w:val="a7"/>
          <w:rFonts w:ascii="Times New Roman" w:hAnsi="Times New Roman"/>
          <w:color w:val="000000"/>
          <w:sz w:val="28"/>
          <w:szCs w:val="28"/>
        </w:rPr>
        <w:t>Не подлежат указанию специальный избирательный счет, открытый в соответствии с Федеральным законом</w:t>
      </w:r>
      <w:r>
        <w:t xml:space="preserve"> </w:t>
      </w:r>
      <w:r>
        <w:rPr>
          <w:rStyle w:val="a7"/>
          <w:rFonts w:ascii="Times New Roman" w:hAnsi="Times New Roman"/>
          <w:color w:val="000000"/>
          <w:sz w:val="28"/>
          <w:szCs w:val="28"/>
        </w:rPr>
        <w:t xml:space="preserve">от 12 июня 2002 г. </w:t>
      </w:r>
      <w:r>
        <w:rPr>
          <w:rStyle w:val="a7"/>
          <w:rFonts w:ascii="Times New Roman" w:hAnsi="Times New Roman"/>
          <w:color w:val="000000"/>
          <w:sz w:val="28"/>
          <w:szCs w:val="28"/>
        </w:rPr>
        <w:br/>
        <w:t>№ 67-ФЗ «Об основных гарантиях избирательных прав и права на участие в референдуме граждан Российской Федерации», депозитарный счет нотариуса.</w:t>
      </w:r>
    </w:p>
    <w:p w:rsidR="000B5BFB" w:rsidRDefault="000B5BFB" w:rsidP="000B5BFB">
      <w:pPr>
        <w:pStyle w:val="a8"/>
        <w:numPr>
          <w:ilvl w:val="0"/>
          <w:numId w:val="2"/>
        </w:numPr>
        <w:autoSpaceDE w:val="0"/>
        <w:autoSpaceDN w:val="0"/>
        <w:adjustRightInd w:val="0"/>
        <w:ind w:left="0" w:firstLine="709"/>
        <w:outlineLvl w:val="1"/>
        <w:rPr>
          <w:rStyle w:val="a7"/>
          <w:rFonts w:ascii="Times New Roman" w:hAnsi="Times New Roman"/>
          <w:color w:val="000000"/>
          <w:sz w:val="28"/>
          <w:szCs w:val="28"/>
        </w:rPr>
      </w:pPr>
      <w:r>
        <w:rPr>
          <w:rStyle w:val="a7"/>
          <w:rFonts w:ascii="Times New Roman" w:hAnsi="Times New Roman"/>
          <w:color w:val="000000"/>
          <w:sz w:val="28"/>
          <w:szCs w:val="28"/>
        </w:rPr>
        <w:t>Подлежит указанию информация о счетах пластиковых карт даже в случаях окончания срока действия этих карт (их блокировки), если счет данной карты не был закрыт банком или иной кредитной организацией по письменному заявлению держателя карты.</w:t>
      </w:r>
    </w:p>
    <w:p w:rsidR="000B5BFB" w:rsidRDefault="000B5BFB" w:rsidP="000B5BFB">
      <w:pPr>
        <w:pStyle w:val="a8"/>
        <w:numPr>
          <w:ilvl w:val="0"/>
          <w:numId w:val="2"/>
        </w:numPr>
        <w:autoSpaceDE w:val="0"/>
        <w:autoSpaceDN w:val="0"/>
        <w:adjustRightInd w:val="0"/>
        <w:ind w:left="0" w:firstLine="709"/>
        <w:outlineLvl w:val="1"/>
      </w:pPr>
      <w:r>
        <w:rPr>
          <w:rFonts w:ascii="Times New Roman" w:hAnsi="Times New Roman"/>
          <w:sz w:val="28"/>
          <w:szCs w:val="28"/>
        </w:rPr>
        <w:t xml:space="preserve">Указанию в данном разделе справки также подлежат сведения о наличии обезличенного металлического счета (в том числе вид счета и металл, в котором он открыт). </w:t>
      </w:r>
      <w:proofErr w:type="gramStart"/>
      <w:r>
        <w:rPr>
          <w:rFonts w:ascii="Times New Roman" w:hAnsi="Times New Roman"/>
          <w:sz w:val="28"/>
          <w:szCs w:val="28"/>
        </w:rPr>
        <w:t>Обезличенный металлический счет - счет, открываемый кредитной организацией для учета драгоценных металлов без указания индивидуальных признаков и осуществления операций по их привлечению и размещению (пункт 2.7 Положения о совершении кредитными организациями операций с драгоценными металлами на территории Российской Федерации и порядке проведения банковских операций с драгоценными металлами, утвержденного Центральным банком Российской Федерации от 1 ноября 1996 г. № 50).</w:t>
      </w:r>
      <w:proofErr w:type="gramEnd"/>
    </w:p>
    <w:p w:rsidR="000B5BFB" w:rsidRDefault="000B5BFB" w:rsidP="000B5BFB">
      <w:pPr>
        <w:pStyle w:val="a4"/>
        <w:numPr>
          <w:ilvl w:val="0"/>
          <w:numId w:val="2"/>
        </w:numPr>
        <w:ind w:left="0" w:firstLine="709"/>
        <w:rPr>
          <w:rFonts w:ascii="Times New Roman" w:hAnsi="Times New Roman"/>
          <w:sz w:val="28"/>
          <w:szCs w:val="28"/>
        </w:rPr>
      </w:pPr>
      <w:r>
        <w:rPr>
          <w:rFonts w:ascii="Times New Roman" w:hAnsi="Times New Roman"/>
          <w:sz w:val="28"/>
          <w:szCs w:val="28"/>
        </w:rPr>
        <w:t>Отражение граммов драгоценного металла в рублевом эквиваленте осуществляется аналогично счетам, открытым в иностранной валюте. Остаток на обезличенном металлическом счете указывается в рублях по курсу Банка России на отчетную дату.</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Сведения об учетных ценах на аффинированные драгоценные металлы, устанавливаемые Центральным банком Российской Федерации, размещены на его официальном сайте: </w:t>
      </w:r>
      <w:hyperlink r:id="rId17" w:history="1">
        <w:r>
          <w:rPr>
            <w:rStyle w:val="a3"/>
            <w:rFonts w:ascii="Times New Roman" w:hAnsi="Times New Roman"/>
            <w:color w:val="0000FF"/>
            <w:sz w:val="28"/>
            <w:szCs w:val="28"/>
          </w:rPr>
          <w:t>http://www.cbr.ru/hd_base/?PrtId=metall_base_new</w:t>
        </w:r>
      </w:hyperlink>
      <w:r>
        <w:rPr>
          <w:rFonts w:ascii="Times New Roman" w:hAnsi="Times New Roman"/>
          <w:sz w:val="28"/>
          <w:szCs w:val="28"/>
        </w:rPr>
        <w:t>. Данные учетные цены применяются для целей бухгалтерского учета в кредитных организациях.</w:t>
      </w:r>
    </w:p>
    <w:p w:rsidR="000B5BFB" w:rsidRDefault="000B5BFB" w:rsidP="000B5BFB">
      <w:pPr>
        <w:pStyle w:val="a8"/>
        <w:numPr>
          <w:ilvl w:val="0"/>
          <w:numId w:val="2"/>
        </w:numPr>
        <w:ind w:left="0" w:firstLine="709"/>
        <w:rPr>
          <w:rFonts w:ascii="Times New Roman" w:hAnsi="Times New Roman"/>
        </w:rPr>
      </w:pPr>
      <w:r>
        <w:rPr>
          <w:rFonts w:ascii="Times New Roman" w:eastAsia="Times New Roman" w:hAnsi="Times New Roman"/>
          <w:sz w:val="28"/>
          <w:szCs w:val="28"/>
          <w:lang w:eastAsia="ru-RU"/>
        </w:rPr>
        <w:lastRenderedPageBreak/>
        <w:t xml:space="preserve">Служащие (работники), являющиеся держателями зарплатных карт, указывают их в данном разделе, отражая соответственно наименование и адрес банка или иной кредитной организации, вид и валюту счета, дату открытия счета и остаток на карте по состоянию на 31 декабря отчетного года. </w:t>
      </w:r>
      <w:r>
        <w:rPr>
          <w:rFonts w:ascii="Times New Roman" w:hAnsi="Times New Roman"/>
          <w:sz w:val="28"/>
          <w:szCs w:val="28"/>
        </w:rPr>
        <w:t xml:space="preserve">Счет зарплатной карты, как правило, текущий. </w:t>
      </w:r>
    </w:p>
    <w:p w:rsidR="000B5BFB" w:rsidRDefault="000B5BFB" w:rsidP="000B5BFB">
      <w:pPr>
        <w:pStyle w:val="a8"/>
        <w:ind w:left="0" w:firstLine="426"/>
        <w:rPr>
          <w:rFonts w:ascii="Times New Roman" w:hAnsi="Times New Roman"/>
          <w:b/>
        </w:rPr>
      </w:pPr>
      <w:r>
        <w:rPr>
          <w:rFonts w:ascii="Times New Roman" w:hAnsi="Times New Roman"/>
          <w:b/>
          <w:sz w:val="28"/>
          <w:szCs w:val="28"/>
        </w:rPr>
        <w:t>Кредитные карты, карты с овердрафтом</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При наличии кредитной карты соответствующие данные (наименование и адрес банка или иной кредитной организации, вид и валюта счета, дата открытия счета) указываются в разделе 4 и отражаются в справке лица, на которого оформлен кредитный договор. Учитывая, что средства на кредитной карте отражают обязательства ее держателя перед кредитным учреждением, а не сумму на счете, в графе «остаток на счете» указывается ноль «0». </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Денежные средства, размещенные держателем на кредитной карте и не «списанные» банком или кредитной организацией до 31 декабря или иной отчетной даты в счет имеющейся задолженности, в справке указываются как принадлежащие держателю денежные средства, т.е. положительный остаток.</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Аналогичным образом отражаются сведения о карте с овердрафтом. Если средства по овердрафту использованы, остаток на данном счете по состоянию на отчетную дату указывается ноль «0».</w:t>
      </w:r>
      <w:r>
        <w:rPr>
          <w:rFonts w:ascii="Times New Roman" w:hAnsi="Times New Roman"/>
          <w:color w:val="FF0000"/>
          <w:sz w:val="28"/>
          <w:szCs w:val="28"/>
        </w:rPr>
        <w:t xml:space="preserve"> </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В случае если задолженность по кредитной карте или овердрафту составляет более 500 000 рублей, то возникшее в этой связи обязательство финансового характера необходимо указать в </w:t>
      </w:r>
      <w:hyperlink r:id="rId18" w:history="1">
        <w:r>
          <w:rPr>
            <w:rStyle w:val="a3"/>
            <w:rFonts w:ascii="Times New Roman" w:hAnsi="Times New Roman"/>
            <w:color w:val="auto"/>
            <w:sz w:val="28"/>
            <w:szCs w:val="28"/>
            <w:u w:val="none"/>
          </w:rPr>
          <w:t>подразделе 6.2</w:t>
        </w:r>
      </w:hyperlink>
      <w:r>
        <w:rPr>
          <w:rFonts w:ascii="Times New Roman" w:hAnsi="Times New Roman"/>
          <w:sz w:val="28"/>
          <w:szCs w:val="28"/>
        </w:rPr>
        <w:t xml:space="preserve"> справки.</w:t>
      </w:r>
    </w:p>
    <w:p w:rsidR="000B5BFB" w:rsidRDefault="000B5BFB" w:rsidP="000B5BFB">
      <w:pPr>
        <w:ind w:firstLine="567"/>
        <w:rPr>
          <w:rFonts w:ascii="Times New Roman" w:hAnsi="Times New Roman"/>
          <w:b/>
          <w:sz w:val="28"/>
          <w:szCs w:val="28"/>
        </w:rPr>
      </w:pPr>
      <w:r>
        <w:rPr>
          <w:rFonts w:ascii="Times New Roman" w:hAnsi="Times New Roman"/>
          <w:b/>
          <w:sz w:val="28"/>
          <w:szCs w:val="28"/>
        </w:rPr>
        <w:t>Вид и валюта счета</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Виды банковских счетов определены Инструкцией Банка России от 30 мая 2014 г. № 153-И «Об открытии и закрытии банковских счетов, счетов по вкладам (депозитам), депозитных счетов». </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 xml:space="preserve">Наименования вкладов «Классический», «Выгодный», «Комфортный» и др., как правило, являются депозитными счетами и подлежат отражению в разделе 4 справки как «Депозитный».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Согласно данной Инструкции физическим лицам открываются следующие виды счетов (таблица № 5):</w:t>
      </w:r>
    </w:p>
    <w:p w:rsidR="000B5BFB" w:rsidRDefault="000B5BFB" w:rsidP="000B5BFB">
      <w:pPr>
        <w:ind w:firstLine="851"/>
        <w:rPr>
          <w:rFonts w:ascii="Times New Roman" w:hAnsi="Times New Roman"/>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103"/>
      </w:tblGrid>
      <w:tr w:rsidR="000B5BFB" w:rsidTr="000B5BFB">
        <w:trPr>
          <w:trHeight w:val="449"/>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Текущие счета</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r>
              <w:rPr>
                <w:rFonts w:ascii="Times New Roman" w:hAnsi="Times New Roman"/>
                <w:sz w:val="28"/>
                <w:szCs w:val="28"/>
              </w:rPr>
              <w:t>Открываются физическим лицам для совершения операций, не связанных с предпринимательской деятельностью или частной практикой</w:t>
            </w:r>
          </w:p>
        </w:tc>
      </w:tr>
      <w:tr w:rsidR="000B5BFB" w:rsidTr="000B5BFB">
        <w:trPr>
          <w:trHeight w:val="449"/>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Счета по вкладам (депозитам)</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r>
              <w:rPr>
                <w:rFonts w:ascii="Times New Roman" w:hAnsi="Times New Roman"/>
                <w:sz w:val="28"/>
                <w:szCs w:val="28"/>
              </w:rPr>
              <w:t xml:space="preserve">Открываются соответственно физическим и юридическим лицам для учета денежных средств, размещаемых в банках с целью получения доходов в виде процентов, начисляемых на сумму размещенных денежных средств </w:t>
            </w:r>
          </w:p>
        </w:tc>
      </w:tr>
      <w:tr w:rsidR="000B5BFB" w:rsidTr="000B5BFB">
        <w:trPr>
          <w:trHeight w:val="355"/>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Расчетные счета</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proofErr w:type="gramStart"/>
            <w:r>
              <w:rPr>
                <w:rFonts w:ascii="Times New Roman" w:hAnsi="Times New Roman"/>
                <w:sz w:val="28"/>
                <w:szCs w:val="28"/>
              </w:rPr>
              <w:t xml:space="preserve">Открываются юридическим лицам, не </w:t>
            </w:r>
            <w:r>
              <w:rPr>
                <w:rFonts w:ascii="Times New Roman" w:hAnsi="Times New Roman"/>
                <w:sz w:val="28"/>
                <w:szCs w:val="28"/>
              </w:rPr>
              <w:lastRenderedPageBreak/>
              <w:t>являющимся кредитными организациями, а также индивидуальным предпринимателям или физическим лицам, занимающимся в установленном законодательством Российской Федерации порядке частной практикой, для совершения операций, связанных с предпринимательской деятельностью или частной практикой.</w:t>
            </w:r>
            <w:proofErr w:type="gramEnd"/>
            <w:r>
              <w:rPr>
                <w:rFonts w:ascii="Times New Roman" w:hAnsi="Times New Roman"/>
                <w:sz w:val="28"/>
                <w:szCs w:val="28"/>
              </w:rPr>
              <w:t xml:space="preserve"> Расчетные счета открываются представительствам кредитных организаций, а также некоммерческим организациям для совершения операций, связанных с достижением целей, для которых некоммерческие организации созданы </w:t>
            </w:r>
          </w:p>
        </w:tc>
      </w:tr>
      <w:tr w:rsidR="000B5BFB" w:rsidTr="000B5BFB">
        <w:trPr>
          <w:trHeight w:val="355"/>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lastRenderedPageBreak/>
              <w:t>Счета доверительного управления</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r>
              <w:rPr>
                <w:rFonts w:ascii="Times New Roman" w:hAnsi="Times New Roman"/>
                <w:sz w:val="28"/>
                <w:szCs w:val="28"/>
              </w:rPr>
              <w:t>Открываются доверительному управляющему для осуществления операций, связанных с деятельностью по доверительному управлению</w:t>
            </w:r>
          </w:p>
        </w:tc>
      </w:tr>
      <w:tr w:rsidR="000B5BFB" w:rsidTr="000B5BFB">
        <w:trPr>
          <w:trHeight w:val="355"/>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 xml:space="preserve">Специальные банковские счета, в том числе специальные банковские счета банковского платежного агента, банковского платежного субагента, платежного агента, поставщика, торговый банковский счет, клиринговый банковский счет, счет гарантийного фонда платежной системы, номинальный счет, счет </w:t>
            </w:r>
            <w:proofErr w:type="spellStart"/>
            <w:r>
              <w:rPr>
                <w:rFonts w:ascii="Times New Roman" w:hAnsi="Times New Roman"/>
                <w:sz w:val="28"/>
                <w:szCs w:val="28"/>
              </w:rPr>
              <w:t>эскроу</w:t>
            </w:r>
            <w:proofErr w:type="spellEnd"/>
            <w:r>
              <w:rPr>
                <w:rFonts w:ascii="Times New Roman" w:hAnsi="Times New Roman"/>
                <w:sz w:val="28"/>
                <w:szCs w:val="28"/>
              </w:rPr>
              <w:t>, залоговый счет, специальный банковский счет должника</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r>
              <w:rPr>
                <w:rFonts w:ascii="Times New Roman" w:hAnsi="Times New Roman"/>
                <w:sz w:val="28"/>
                <w:szCs w:val="28"/>
              </w:rPr>
              <w:t xml:space="preserve">Открываются юридическим лицам, физическим лицам, индивидуальным предпринимателям, физическим лицам, занимающимся в установленном законодательством Российской Федерации порядке частной практикой, в случаях и в порядке, установленных законодательством Российской Федерации для </w:t>
            </w:r>
            <w:proofErr w:type="gramStart"/>
            <w:r>
              <w:rPr>
                <w:rFonts w:ascii="Times New Roman" w:hAnsi="Times New Roman"/>
                <w:sz w:val="28"/>
                <w:szCs w:val="28"/>
              </w:rPr>
              <w:t>осуществления</w:t>
            </w:r>
            <w:proofErr w:type="gramEnd"/>
            <w:r>
              <w:rPr>
                <w:rFonts w:ascii="Times New Roman" w:hAnsi="Times New Roman"/>
                <w:sz w:val="28"/>
                <w:szCs w:val="28"/>
              </w:rPr>
              <w:t xml:space="preserve"> предусмотренных им операций соответствующего вида </w:t>
            </w:r>
          </w:p>
        </w:tc>
      </w:tr>
      <w:tr w:rsidR="000B5BFB" w:rsidTr="000B5BFB">
        <w:trPr>
          <w:trHeight w:val="355"/>
        </w:trPr>
        <w:tc>
          <w:tcPr>
            <w:tcW w:w="4253" w:type="dxa"/>
            <w:tcBorders>
              <w:top w:val="single" w:sz="4" w:space="0" w:color="auto"/>
              <w:left w:val="single" w:sz="4" w:space="0" w:color="auto"/>
              <w:bottom w:val="single" w:sz="4" w:space="0" w:color="auto"/>
              <w:right w:val="single" w:sz="4" w:space="0" w:color="auto"/>
            </w:tcBorders>
            <w:hideMark/>
          </w:tcPr>
          <w:p w:rsidR="000B5BFB" w:rsidRDefault="000B5BFB">
            <w:pPr>
              <w:ind w:firstLine="0"/>
              <w:rPr>
                <w:rFonts w:ascii="Times New Roman" w:hAnsi="Times New Roman"/>
                <w:sz w:val="28"/>
                <w:szCs w:val="28"/>
              </w:rPr>
            </w:pPr>
            <w:r>
              <w:rPr>
                <w:rFonts w:ascii="Times New Roman" w:hAnsi="Times New Roman"/>
                <w:sz w:val="28"/>
                <w:szCs w:val="28"/>
              </w:rPr>
              <w:t>Депозитные счета судов, подразделений службы судебных приставов, правоохранительных органов, нотариусов</w:t>
            </w:r>
          </w:p>
        </w:tc>
        <w:tc>
          <w:tcPr>
            <w:tcW w:w="5103" w:type="dxa"/>
            <w:tcBorders>
              <w:top w:val="single" w:sz="4" w:space="0" w:color="auto"/>
              <w:left w:val="single" w:sz="4" w:space="0" w:color="auto"/>
              <w:bottom w:val="single" w:sz="4" w:space="0" w:color="auto"/>
              <w:right w:val="single" w:sz="4" w:space="0" w:color="auto"/>
            </w:tcBorders>
            <w:hideMark/>
          </w:tcPr>
          <w:p w:rsidR="000B5BFB" w:rsidRDefault="000B5BFB">
            <w:pPr>
              <w:ind w:firstLine="317"/>
              <w:rPr>
                <w:rFonts w:ascii="Times New Roman" w:hAnsi="Times New Roman"/>
                <w:sz w:val="28"/>
                <w:szCs w:val="28"/>
              </w:rPr>
            </w:pPr>
            <w:proofErr w:type="gramStart"/>
            <w:r>
              <w:rPr>
                <w:rFonts w:ascii="Times New Roman" w:hAnsi="Times New Roman"/>
                <w:sz w:val="28"/>
                <w:szCs w:val="28"/>
              </w:rPr>
              <w:t xml:space="preserve">Открываются соответственно судам, подразделениям службы судебных приставов, правоохранительным органам, нотариусам для зачисления денежных средств, поступающих во временное распоряжение, при осуществлении ими установленной законодательством Российской Федерации деятельности и в установленных законодательством Российской Федерации случаях </w:t>
            </w:r>
            <w:proofErr w:type="gramEnd"/>
          </w:p>
        </w:tc>
      </w:tr>
    </w:tbl>
    <w:p w:rsidR="000B5BFB" w:rsidRDefault="000B5BFB" w:rsidP="000B5BFB">
      <w:pPr>
        <w:ind w:firstLine="851"/>
        <w:rPr>
          <w:rFonts w:ascii="Times New Roman" w:hAnsi="Times New Roman"/>
          <w:sz w:val="28"/>
          <w:szCs w:val="28"/>
        </w:rPr>
      </w:pP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lastRenderedPageBreak/>
        <w:t xml:space="preserve">Счета, открываемые депозитариями (как предназначенные, так и не предназначенные для учета прав на ценные бумаги), определены в Положении о порядке открытия и ведения депозитариями счетов депо и иных счетов, утвержденном Банком России от 13 ноября 2015 г. № 503-П. В случае если ценные бумаги, принадлежащие служащему (работнику), его супруге (супругу), несовершеннолетним детям, размещены на счете, предусмотренным названным Положением, то такой счет подлежит отражению в справке (счет брокера, счет депо и др.). </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Так, в случае если служащим (работником), его супругой (супругом), несовершеннолетними детьми были приобретены бездокументарные ценные бумаги, то указанные ценные бумаги, как правило, размещаются на счете депо. Доходы, полученные лицом, которому открыт такой счет, подлежат отражению в строке 5 «Доход от ценных бумаг и долей участия в коммерческих организациях» раздела 1 справки.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Для получения достоверных сведений о</w:t>
      </w:r>
      <w:r>
        <w:t xml:space="preserve"> </w:t>
      </w:r>
      <w:r>
        <w:rPr>
          <w:rFonts w:ascii="Times New Roman" w:hAnsi="Times New Roman"/>
          <w:b/>
          <w:sz w:val="28"/>
          <w:szCs w:val="28"/>
        </w:rPr>
        <w:t>дате открытия счета</w:t>
      </w:r>
      <w:r>
        <w:rPr>
          <w:rFonts w:ascii="Times New Roman" w:hAnsi="Times New Roman"/>
          <w:sz w:val="28"/>
          <w:szCs w:val="28"/>
        </w:rPr>
        <w:t xml:space="preserve"> в банке (иной кредитной организации), виде такого счета, остатке на счете на отчетную дату следует обратиться в банк или соответствующую кредитную организацию.</w:t>
      </w:r>
      <w:r>
        <w:rPr>
          <w:rStyle w:val="a7"/>
          <w:rFonts w:ascii="Times New Roman" w:hAnsi="Times New Roman"/>
          <w:color w:val="000000"/>
          <w:sz w:val="28"/>
          <w:szCs w:val="28"/>
        </w:rPr>
        <w:t xml:space="preserve"> Указание даты выпуска (</w:t>
      </w:r>
      <w:proofErr w:type="spellStart"/>
      <w:r>
        <w:rPr>
          <w:rStyle w:val="a7"/>
          <w:rFonts w:ascii="Times New Roman" w:hAnsi="Times New Roman"/>
          <w:color w:val="000000"/>
          <w:sz w:val="28"/>
          <w:szCs w:val="28"/>
        </w:rPr>
        <w:t>перевыпуска</w:t>
      </w:r>
      <w:proofErr w:type="spellEnd"/>
      <w:r>
        <w:rPr>
          <w:rStyle w:val="a7"/>
          <w:rFonts w:ascii="Times New Roman" w:hAnsi="Times New Roman"/>
          <w:color w:val="000000"/>
          <w:sz w:val="28"/>
          <w:szCs w:val="28"/>
        </w:rPr>
        <w:t xml:space="preserve">) пластиковой карты не допускается. </w:t>
      </w:r>
      <w:proofErr w:type="gramStart"/>
      <w:r>
        <w:rPr>
          <w:rFonts w:ascii="Times New Roman" w:hAnsi="Times New Roman"/>
          <w:sz w:val="28"/>
          <w:szCs w:val="28"/>
        </w:rPr>
        <w:t>Выдача клиентам банка выписок из лицевых счетов и приложений к ним осуществляется в порядке и сроки, которые предусмотрены соответствующим договором, на бумажном носителе либо в электронном виде (по каналам связи или с применением различных носителей информации) (абзац двадцать четвертый пункта 2.1 части </w:t>
      </w:r>
      <w:r>
        <w:rPr>
          <w:rFonts w:ascii="Times New Roman" w:hAnsi="Times New Roman"/>
          <w:sz w:val="28"/>
          <w:szCs w:val="28"/>
          <w:lang w:val="en-US"/>
        </w:rPr>
        <w:t>III</w:t>
      </w:r>
      <w:r>
        <w:rPr>
          <w:rFonts w:ascii="Times New Roman" w:hAnsi="Times New Roman"/>
          <w:sz w:val="28"/>
          <w:szCs w:val="28"/>
        </w:rPr>
        <w:t xml:space="preserve"> приложения к Положению Центрального банка Российской Федерации от 27 февраля 2017 г. № 579-П «О плане счетов бухгалтерского</w:t>
      </w:r>
      <w:proofErr w:type="gramEnd"/>
      <w:r>
        <w:rPr>
          <w:rFonts w:ascii="Times New Roman" w:hAnsi="Times New Roman"/>
          <w:sz w:val="28"/>
          <w:szCs w:val="28"/>
        </w:rPr>
        <w:t xml:space="preserve"> учета для кредитных организаций и </w:t>
      </w:r>
      <w:proofErr w:type="gramStart"/>
      <w:r>
        <w:rPr>
          <w:rFonts w:ascii="Times New Roman" w:hAnsi="Times New Roman"/>
          <w:sz w:val="28"/>
          <w:szCs w:val="28"/>
        </w:rPr>
        <w:t>порядке</w:t>
      </w:r>
      <w:proofErr w:type="gramEnd"/>
      <w:r>
        <w:rPr>
          <w:rFonts w:ascii="Times New Roman" w:hAnsi="Times New Roman"/>
          <w:sz w:val="28"/>
          <w:szCs w:val="28"/>
        </w:rPr>
        <w:t xml:space="preserve"> его применения»).</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b/>
          <w:sz w:val="28"/>
          <w:szCs w:val="28"/>
        </w:rPr>
        <w:t>Остаток на счете</w:t>
      </w:r>
      <w:r>
        <w:rPr>
          <w:rFonts w:ascii="Times New Roman" w:hAnsi="Times New Roman"/>
          <w:sz w:val="28"/>
          <w:szCs w:val="28"/>
        </w:rPr>
        <w:t xml:space="preserve"> указывается по состоянию на отчетную дату. Для счетов в иностранной валюте остаток указывается в рублях по курсу Банка России на отчетную дату. 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9" w:history="1">
        <w:r>
          <w:rPr>
            <w:rStyle w:val="a3"/>
            <w:rFonts w:ascii="Times New Roman" w:hAnsi="Times New Roman"/>
            <w:color w:val="0000FF"/>
            <w:sz w:val="28"/>
            <w:szCs w:val="28"/>
          </w:rPr>
          <w:t>http://www.cbr.ru/currency_base/daily.aspx</w:t>
        </w:r>
      </w:hyperlink>
      <w:r>
        <w:rPr>
          <w:rFonts w:ascii="Times New Roman" w:hAnsi="Times New Roman"/>
          <w:sz w:val="28"/>
          <w:szCs w:val="28"/>
        </w:rPr>
        <w:t>.</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Графа </w:t>
      </w:r>
      <w:r>
        <w:rPr>
          <w:rFonts w:ascii="Times New Roman" w:hAnsi="Times New Roman"/>
          <w:b/>
          <w:sz w:val="28"/>
          <w:szCs w:val="28"/>
        </w:rPr>
        <w:t>«Сумма поступивших на счет денежных средств»</w:t>
      </w:r>
      <w:r>
        <w:rPr>
          <w:rFonts w:ascii="Times New Roman" w:hAnsi="Times New Roman"/>
          <w:sz w:val="28"/>
          <w:szCs w:val="28"/>
        </w:rPr>
        <w:t xml:space="preserve"> заполняется </w:t>
      </w:r>
      <w:r>
        <w:rPr>
          <w:rFonts w:ascii="Times New Roman" w:hAnsi="Times New Roman"/>
          <w:b/>
          <w:sz w:val="28"/>
          <w:szCs w:val="28"/>
        </w:rPr>
        <w:t>только</w:t>
      </w:r>
      <w:r>
        <w:rPr>
          <w:rFonts w:ascii="Times New Roman" w:hAnsi="Times New Roman"/>
          <w:sz w:val="28"/>
          <w:szCs w:val="28"/>
        </w:rPr>
        <w:t xml:space="preserve"> в случае, если общая сумма денежных поступлений на счет за отчетный период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2018 году указывается общая сумма денежных средств, поступивших на счет в 2017 году, если эта сумма превышает общий доход служащего (работника) и его супруги (супруга) за 2015, 2016 и 2017 годы. В этом случае к справке прилагается выписка о движении денежных средств по данному счету за отчетный период. </w:t>
      </w: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При этом в данной графе следует сделать специальную пометку «Выписка </w:t>
      </w:r>
      <w:proofErr w:type="gramStart"/>
      <w:r>
        <w:rPr>
          <w:rFonts w:ascii="Times New Roman" w:hAnsi="Times New Roman"/>
          <w:sz w:val="28"/>
          <w:szCs w:val="28"/>
        </w:rPr>
        <w:t>от</w:t>
      </w:r>
      <w:proofErr w:type="gramEnd"/>
      <w:r>
        <w:rPr>
          <w:rFonts w:ascii="Times New Roman" w:hAnsi="Times New Roman"/>
          <w:sz w:val="28"/>
          <w:szCs w:val="28"/>
        </w:rPr>
        <w:t xml:space="preserve"> _______ №           прилагается на    л.».</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 xml:space="preserve">Для лиц, указанных в пункте 2 настоящих Методических рекомендаций, впервые начинающих трудовую деятельность, например, после окончания </w:t>
      </w:r>
      <w:r>
        <w:rPr>
          <w:rFonts w:ascii="Times New Roman" w:hAnsi="Times New Roman"/>
          <w:sz w:val="28"/>
          <w:szCs w:val="28"/>
        </w:rPr>
        <w:lastRenderedPageBreak/>
        <w:t>высшего учебного заведения, графа «Сумма поступивших на счет денежных средств» часто подлежит заполнению в связи с незначительными доходами в предыдущие годы.</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Для счетов в иностранной валюте сумма указывается в рублях по курсу Банка России на отчетную дату. </w:t>
      </w:r>
    </w:p>
    <w:p w:rsidR="000B5BFB" w:rsidRDefault="000B5BFB" w:rsidP="000B5BFB">
      <w:pPr>
        <w:pStyle w:val="a8"/>
        <w:autoSpaceDE w:val="0"/>
        <w:autoSpaceDN w:val="0"/>
        <w:adjustRightInd w:val="0"/>
        <w:ind w:left="0" w:firstLine="567"/>
        <w:rPr>
          <w:rFonts w:ascii="Times New Roman" w:hAnsi="Times New Roman"/>
          <w:b/>
          <w:sz w:val="28"/>
          <w:szCs w:val="28"/>
        </w:rPr>
      </w:pPr>
      <w:r>
        <w:rPr>
          <w:rFonts w:ascii="Times New Roman" w:hAnsi="Times New Roman"/>
          <w:b/>
          <w:sz w:val="28"/>
          <w:szCs w:val="28"/>
        </w:rPr>
        <w:t>Ликвидация кредитной организации</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Если по состоянию на отчетную дату владельцем счета заявление о закрытии счета конкурсному управляющему не направлялось и он не получал уведомление о закрытии счета, а также в Единый государственный реестр юридических лиц не внесена запись о государственной регистрации кредитной организации в связи с ликвидацией, счет не считается закрытым, следовательно, сведения о нем подлежат указанию в данном разделе справки.</w:t>
      </w:r>
      <w:proofErr w:type="gramEnd"/>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Ведение Единого государственного реестра юридических лиц осуществляется Федеральной налоговой службой и ее территориальными 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w:t>
      </w:r>
    </w:p>
    <w:p w:rsidR="000B5BFB" w:rsidRDefault="000B5BFB" w:rsidP="000B5BFB">
      <w:pPr>
        <w:pStyle w:val="a8"/>
        <w:numPr>
          <w:ilvl w:val="0"/>
          <w:numId w:val="2"/>
        </w:numPr>
        <w:autoSpaceDE w:val="0"/>
        <w:autoSpaceDN w:val="0"/>
        <w:adjustRightInd w:val="0"/>
        <w:ind w:left="0" w:firstLine="709"/>
        <w:rPr>
          <w:rFonts w:ascii="Times New Roman" w:hAnsi="Times New Roman"/>
          <w:sz w:val="28"/>
          <w:szCs w:val="28"/>
        </w:rPr>
      </w:pPr>
      <w:proofErr w:type="gramStart"/>
      <w:r>
        <w:rPr>
          <w:rFonts w:ascii="Times New Roman" w:hAnsi="Times New Roman"/>
          <w:sz w:val="28"/>
          <w:szCs w:val="28"/>
        </w:rPr>
        <w:t xml:space="preserve">В данном разделе </w:t>
      </w:r>
      <w:r>
        <w:rPr>
          <w:rFonts w:ascii="Times New Roman" w:hAnsi="Times New Roman"/>
          <w:b/>
          <w:sz w:val="28"/>
          <w:szCs w:val="28"/>
        </w:rPr>
        <w:t>не указываются счета</w:t>
      </w:r>
      <w:r>
        <w:rPr>
          <w:rFonts w:ascii="Times New Roman" w:hAnsi="Times New Roman"/>
          <w:sz w:val="28"/>
          <w:szCs w:val="28"/>
        </w:rPr>
        <w:t xml:space="preserve">,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w:t>
      </w:r>
      <w:proofErr w:type="spellStart"/>
      <w:r>
        <w:rPr>
          <w:rFonts w:ascii="Times New Roman" w:hAnsi="Times New Roman"/>
          <w:sz w:val="28"/>
          <w:szCs w:val="28"/>
        </w:rPr>
        <w:t>софинансирования</w:t>
      </w:r>
      <w:proofErr w:type="spellEnd"/>
      <w:r>
        <w:rPr>
          <w:rFonts w:ascii="Times New Roman" w:hAnsi="Times New Roman"/>
          <w:sz w:val="28"/>
          <w:szCs w:val="28"/>
        </w:rPr>
        <w:t xml:space="preserve"> пенсии, действующей в соответствии с Федеральным законом от 30 апреля 2008 г. № 56-ФЗ «О дополнительных страховых взносах на накопительную часть трудовой пенсии и государственной поддержке формирования пенсионных накоплений», а также сведения о</w:t>
      </w:r>
      <w:proofErr w:type="gramEnd"/>
      <w:r>
        <w:rPr>
          <w:rFonts w:ascii="Times New Roman" w:hAnsi="Times New Roman"/>
          <w:sz w:val="28"/>
          <w:szCs w:val="28"/>
        </w:rPr>
        <w:t xml:space="preserve"> размещении денежных средств в различных электронных платежных системах, например «</w:t>
      </w:r>
      <w:proofErr w:type="spellStart"/>
      <w:r>
        <w:rPr>
          <w:rFonts w:ascii="Times New Roman" w:hAnsi="Times New Roman"/>
          <w:sz w:val="28"/>
          <w:szCs w:val="28"/>
        </w:rPr>
        <w:t>Яндекс</w:t>
      </w:r>
      <w:proofErr w:type="gramStart"/>
      <w:r>
        <w:rPr>
          <w:rFonts w:ascii="Times New Roman" w:hAnsi="Times New Roman"/>
          <w:sz w:val="28"/>
          <w:szCs w:val="28"/>
        </w:rPr>
        <w:t>.Д</w:t>
      </w:r>
      <w:proofErr w:type="gramEnd"/>
      <w:r>
        <w:rPr>
          <w:rFonts w:ascii="Times New Roman" w:hAnsi="Times New Roman"/>
          <w:sz w:val="28"/>
          <w:szCs w:val="28"/>
        </w:rPr>
        <w:t>еньги</w:t>
      </w:r>
      <w:proofErr w:type="spellEnd"/>
      <w:r>
        <w:rPr>
          <w:rFonts w:ascii="Times New Roman" w:hAnsi="Times New Roman"/>
          <w:sz w:val="28"/>
          <w:szCs w:val="28"/>
        </w:rPr>
        <w:t>», «</w:t>
      </w:r>
      <w:proofErr w:type="spellStart"/>
      <w:r>
        <w:rPr>
          <w:rFonts w:ascii="Times New Roman" w:hAnsi="Times New Roman"/>
          <w:sz w:val="28"/>
          <w:szCs w:val="28"/>
          <w:lang w:val="en-US"/>
        </w:rPr>
        <w:t>Qiwi</w:t>
      </w:r>
      <w:proofErr w:type="spellEnd"/>
      <w:r>
        <w:rPr>
          <w:rFonts w:ascii="Times New Roman" w:hAnsi="Times New Roman"/>
          <w:sz w:val="28"/>
          <w:szCs w:val="28"/>
        </w:rPr>
        <w:t xml:space="preserve"> кошелек» и др.</w:t>
      </w:r>
    </w:p>
    <w:p w:rsidR="000B5BFB" w:rsidRDefault="000B5BFB" w:rsidP="000B5BFB">
      <w:pPr>
        <w:pStyle w:val="a8"/>
        <w:autoSpaceDE w:val="0"/>
        <w:autoSpaceDN w:val="0"/>
        <w:adjustRightInd w:val="0"/>
        <w:ind w:left="567" w:firstLine="0"/>
        <w:rPr>
          <w:rFonts w:ascii="Times New Roman" w:hAnsi="Times New Roman"/>
          <w:b/>
          <w:sz w:val="28"/>
          <w:szCs w:val="28"/>
        </w:rPr>
      </w:pPr>
      <w:r>
        <w:rPr>
          <w:rFonts w:ascii="Times New Roman" w:hAnsi="Times New Roman"/>
          <w:b/>
          <w:sz w:val="28"/>
          <w:szCs w:val="28"/>
        </w:rPr>
        <w:t>Отзыв лицензии у кредитной организации</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 Расторжение такого договора является основанием закрытия счета клиента (пункт 4 статьи 859 Гражданского кодекса Российской Федерации) без всяких к тому ограничений.</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Для закрытия счета в кредитной организации, у которой отозвана лицензия, необходимо направить заявление на имя представителя временной администрации. </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До момента закрытия соответствующего счета, счет считается открытым и подлежит отражению в разделе 4 справки. </w:t>
      </w:r>
    </w:p>
    <w:p w:rsidR="000B5BFB" w:rsidRDefault="000B5BFB" w:rsidP="000B5BFB">
      <w:pPr>
        <w:ind w:firstLine="851"/>
        <w:jc w:val="center"/>
        <w:rPr>
          <w:rFonts w:ascii="Times New Roman" w:hAnsi="Times New Roman"/>
          <w:b/>
          <w:sz w:val="28"/>
          <w:szCs w:val="28"/>
        </w:rPr>
      </w:pPr>
    </w:p>
    <w:p w:rsidR="000B5BFB" w:rsidRDefault="000B5BFB" w:rsidP="000B5BFB">
      <w:pPr>
        <w:ind w:firstLine="851"/>
        <w:jc w:val="center"/>
        <w:rPr>
          <w:rFonts w:ascii="Times New Roman" w:hAnsi="Times New Roman"/>
          <w:b/>
          <w:sz w:val="28"/>
          <w:szCs w:val="28"/>
        </w:rPr>
      </w:pPr>
      <w:r>
        <w:rPr>
          <w:rFonts w:ascii="Times New Roman" w:hAnsi="Times New Roman"/>
          <w:b/>
          <w:sz w:val="28"/>
          <w:szCs w:val="28"/>
        </w:rPr>
        <w:t>РАЗДЕЛ 5. СВЕДЕНИЯ О ЦЕННЫХ БУМАГАХ</w:t>
      </w:r>
    </w:p>
    <w:p w:rsidR="000B5BFB" w:rsidRDefault="000B5BFB" w:rsidP="000B5BFB">
      <w:pPr>
        <w:ind w:firstLine="851"/>
        <w:jc w:val="center"/>
        <w:rPr>
          <w:rFonts w:ascii="Times New Roman" w:hAnsi="Times New Roman"/>
          <w:sz w:val="28"/>
          <w:szCs w:val="28"/>
        </w:rPr>
      </w:pP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w:t>
      </w:r>
      <w:r>
        <w:rPr>
          <w:rFonts w:ascii="Times New Roman" w:hAnsi="Times New Roman"/>
          <w:sz w:val="28"/>
          <w:szCs w:val="28"/>
        </w:rPr>
        <w:lastRenderedPageBreak/>
        <w:t>«Сведения о доходах» (строка 5 «Доход от ценных бумаг и долей участия в коммерческих организациях»).</w:t>
      </w:r>
    </w:p>
    <w:p w:rsidR="000B5BFB" w:rsidRDefault="000B5BFB" w:rsidP="000B5BFB">
      <w:pPr>
        <w:ind w:firstLine="567"/>
        <w:rPr>
          <w:rFonts w:ascii="Times New Roman" w:hAnsi="Times New Roman"/>
          <w:b/>
          <w:sz w:val="28"/>
          <w:szCs w:val="28"/>
        </w:rPr>
      </w:pPr>
      <w:r>
        <w:rPr>
          <w:rFonts w:ascii="Times New Roman" w:hAnsi="Times New Roman"/>
          <w:b/>
          <w:sz w:val="28"/>
          <w:szCs w:val="28"/>
        </w:rPr>
        <w:t xml:space="preserve">Подраздел 5.1. Акции и иное участие в коммерческих организациях и фондах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В соответствии с Федеральным законом от 22 апреля 1996 г. №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szCs w:val="28"/>
        </w:rPr>
        <w:t>«Наименование и организационно-правовая форма организации</w:t>
      </w:r>
      <w:r>
        <w:rPr>
          <w:rFonts w:ascii="Times New Roman" w:hAnsi="Times New Roman"/>
          <w:sz w:val="28"/>
          <w:szCs w:val="28"/>
        </w:rPr>
        <w:t>» указываются полное или сокращенное официальное наименование организац</w:t>
      </w:r>
      <w:proofErr w:type="gramStart"/>
      <w:r>
        <w:rPr>
          <w:rFonts w:ascii="Times New Roman" w:hAnsi="Times New Roman"/>
          <w:sz w:val="28"/>
          <w:szCs w:val="28"/>
        </w:rPr>
        <w:t>ии и ее</w:t>
      </w:r>
      <w:proofErr w:type="gramEnd"/>
      <w:r>
        <w:rPr>
          <w:rFonts w:ascii="Times New Roman" w:hAnsi="Times New Roman"/>
          <w:sz w:val="28"/>
          <w:szCs w:val="28"/>
        </w:rPr>
        <w:t xml:space="preserve">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другие).</w:t>
      </w:r>
    </w:p>
    <w:p w:rsidR="000B5BFB" w:rsidRDefault="000B5BFB" w:rsidP="000B5BFB">
      <w:pPr>
        <w:tabs>
          <w:tab w:val="left" w:pos="426"/>
        </w:tabs>
        <w:ind w:firstLine="567"/>
        <w:rPr>
          <w:rFonts w:ascii="Times New Roman" w:hAnsi="Times New Roman"/>
          <w:sz w:val="28"/>
          <w:szCs w:val="28"/>
        </w:rPr>
      </w:pPr>
      <w:r>
        <w:rPr>
          <w:rFonts w:ascii="Times New Roman" w:hAnsi="Times New Roman"/>
          <w:sz w:val="28"/>
          <w:szCs w:val="28"/>
        </w:rPr>
        <w:t>В случае если служащий (работник) является учредителем организации, то данную информацию также необходимо отразить.</w:t>
      </w:r>
      <w:bookmarkStart w:id="2" w:name="Par619"/>
      <w:bookmarkEnd w:id="2"/>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b/>
          <w:sz w:val="28"/>
          <w:szCs w:val="28"/>
        </w:rPr>
        <w:t>Уставный капитал</w:t>
      </w:r>
      <w:r>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0" w:history="1">
        <w:r>
          <w:rPr>
            <w:rStyle w:val="a3"/>
            <w:rFonts w:ascii="Times New Roman" w:hAnsi="Times New Roman"/>
            <w:color w:val="0000FF"/>
            <w:sz w:val="28"/>
            <w:szCs w:val="28"/>
          </w:rPr>
          <w:t>http://www.cbr.ru/currency_base/daily.aspx</w:t>
        </w:r>
      </w:hyperlink>
      <w:r>
        <w:rPr>
          <w:rFonts w:ascii="Times New Roman" w:hAnsi="Times New Roman"/>
          <w:sz w:val="28"/>
          <w:szCs w:val="28"/>
        </w:rPr>
        <w:t>.</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Если законодательством не предусмотрено формирование уставного капитала, то указывается «0 руб.».</w:t>
      </w:r>
    </w:p>
    <w:p w:rsidR="000B5BFB" w:rsidRDefault="000B5BFB" w:rsidP="000B5BFB">
      <w:pPr>
        <w:pStyle w:val="a8"/>
        <w:numPr>
          <w:ilvl w:val="0"/>
          <w:numId w:val="2"/>
        </w:numPr>
        <w:ind w:left="0" w:firstLine="709"/>
        <w:rPr>
          <w:rFonts w:ascii="Times New Roman" w:hAnsi="Times New Roman"/>
          <w:sz w:val="28"/>
          <w:szCs w:val="28"/>
        </w:rPr>
      </w:pPr>
      <w:bookmarkStart w:id="3" w:name="Par620"/>
      <w:bookmarkEnd w:id="3"/>
      <w:r>
        <w:rPr>
          <w:rFonts w:ascii="Times New Roman" w:hAnsi="Times New Roman"/>
          <w:b/>
          <w:sz w:val="28"/>
          <w:szCs w:val="28"/>
        </w:rPr>
        <w:t xml:space="preserve">Доля участия </w:t>
      </w:r>
      <w:r>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rsidR="000B5BFB" w:rsidRDefault="000B5BFB" w:rsidP="000B5BFB">
      <w:pPr>
        <w:pStyle w:val="a8"/>
        <w:ind w:left="0" w:firstLine="567"/>
        <w:rPr>
          <w:rFonts w:ascii="Times New Roman" w:hAnsi="Times New Roman"/>
          <w:b/>
          <w:sz w:val="28"/>
          <w:szCs w:val="28"/>
        </w:rPr>
      </w:pPr>
      <w:r>
        <w:rPr>
          <w:rFonts w:ascii="Times New Roman" w:hAnsi="Times New Roman"/>
          <w:b/>
          <w:sz w:val="28"/>
          <w:szCs w:val="28"/>
        </w:rPr>
        <w:t>Подраздел 5.2. Иные ценные бумаги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подразделе 5.2 справки.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подразделе 5.2 указываются все ценные бумаги по видам (облигации, векселя и другие), за исключением акций, указанных в подразделе 5.1.</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графе «</w:t>
      </w:r>
      <w:r>
        <w:rPr>
          <w:rFonts w:ascii="Times New Roman" w:hAnsi="Times New Roman"/>
          <w:b/>
          <w:sz w:val="28"/>
          <w:szCs w:val="28"/>
        </w:rPr>
        <w:t>Общая стоимость</w:t>
      </w:r>
      <w:r>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w:t>
      </w:r>
      <w:r>
        <w:rPr>
          <w:rFonts w:ascii="Times New Roman" w:hAnsi="Times New Roman"/>
          <w:sz w:val="28"/>
          <w:szCs w:val="28"/>
        </w:rPr>
        <w:lastRenderedPageBreak/>
        <w:t xml:space="preserve">стоимости). Для обязательств, выраженных в иностранной валюте, стоимость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1" w:history="1">
        <w:r>
          <w:rPr>
            <w:rStyle w:val="a3"/>
            <w:rFonts w:ascii="Times New Roman" w:hAnsi="Times New Roman"/>
            <w:color w:val="0000FF"/>
            <w:sz w:val="28"/>
            <w:szCs w:val="28"/>
          </w:rPr>
          <w:t>http://www.cbr.ru/currency_base/daily.aspx</w:t>
        </w:r>
      </w:hyperlink>
      <w:r>
        <w:rPr>
          <w:rFonts w:ascii="Times New Roman" w:hAnsi="Times New Roman"/>
          <w:sz w:val="28"/>
          <w:szCs w:val="28"/>
        </w:rPr>
        <w:t>.</w:t>
      </w:r>
    </w:p>
    <w:p w:rsidR="000B5BFB" w:rsidRDefault="000B5BFB" w:rsidP="000B5BFB">
      <w:pPr>
        <w:pStyle w:val="a8"/>
        <w:ind w:left="0"/>
        <w:rPr>
          <w:rFonts w:ascii="Times New Roman" w:hAnsi="Times New Roman"/>
          <w:sz w:val="24"/>
          <w:szCs w:val="28"/>
        </w:rPr>
      </w:pP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РАЗДЕЛ 6. СВЕДЕНИЯ ОБ ОБЯЗАТЕЛЬСТВАХ ИМУЩЕСТВЕННОГО ХАРАКТЕРА</w:t>
      </w:r>
    </w:p>
    <w:p w:rsidR="000B5BFB" w:rsidRDefault="000B5BFB" w:rsidP="000B5BFB">
      <w:pPr>
        <w:ind w:firstLine="851"/>
        <w:jc w:val="center"/>
        <w:rPr>
          <w:rFonts w:ascii="Times New Roman" w:hAnsi="Times New Roman"/>
          <w:sz w:val="24"/>
          <w:szCs w:val="28"/>
        </w:rPr>
      </w:pPr>
    </w:p>
    <w:p w:rsidR="000B5BFB" w:rsidRDefault="000B5BFB" w:rsidP="000B5BFB">
      <w:pPr>
        <w:ind w:firstLine="567"/>
        <w:rPr>
          <w:rFonts w:ascii="Times New Roman" w:hAnsi="Times New Roman"/>
          <w:b/>
          <w:sz w:val="28"/>
          <w:szCs w:val="28"/>
        </w:rPr>
      </w:pPr>
      <w:r>
        <w:rPr>
          <w:rFonts w:ascii="Times New Roman" w:hAnsi="Times New Roman"/>
          <w:b/>
          <w:sz w:val="28"/>
          <w:szCs w:val="28"/>
        </w:rPr>
        <w:t>Подраздел 6.1. Объекты недвижимого имущества, находящиеся в пользовании</w:t>
      </w:r>
    </w:p>
    <w:p w:rsidR="000B5BFB" w:rsidRDefault="000B5BFB" w:rsidP="000B5BFB">
      <w:pPr>
        <w:pStyle w:val="a8"/>
        <w:numPr>
          <w:ilvl w:val="0"/>
          <w:numId w:val="2"/>
        </w:numPr>
        <w:ind w:left="0" w:firstLine="709"/>
        <w:rPr>
          <w:rFonts w:ascii="Times New Roman" w:hAnsi="Times New Roman"/>
          <w:sz w:val="28"/>
          <w:szCs w:val="28"/>
        </w:rPr>
      </w:pPr>
      <w:proofErr w:type="gramStart"/>
      <w:r>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roofErr w:type="gramEnd"/>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При заполнении данного подраздела требуется указывать объекты недвижимого имущества, которые находятся в пользовании служащего (работника) и (или) членов его семьи на основании заключенных договоров (аренда, безвозмездное пользование и т.д.) или в результате фактического предоставления в пользование.</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Не требуется в справке одного из супругов указывать объекты недвижимости, находящиеся в собственности другого супруга, при условии, что эти объекты указаны в разделе 3.1 соответствующей справки.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 Данный подраздел заполняется в обязательном порядке теми служащими (работниками), членами их семьи, которые по месту прохождения службы или месту работы (например, в соответствующем субъекте Российской Федерации) имеют временную регистрацию.</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rsidR="000B5BFB" w:rsidRDefault="000B5BFB" w:rsidP="000B5BFB">
      <w:pPr>
        <w:ind w:firstLine="567"/>
        <w:rPr>
          <w:rFonts w:ascii="Times New Roman" w:hAnsi="Times New Roman"/>
          <w:sz w:val="28"/>
          <w:szCs w:val="28"/>
        </w:rPr>
      </w:pPr>
      <w:proofErr w:type="gramStart"/>
      <w:r>
        <w:rPr>
          <w:rFonts w:ascii="Times New Roman" w:hAnsi="Times New Roman"/>
          <w:sz w:val="28"/>
          <w:szCs w:val="28"/>
        </w:rPr>
        <w:t>1) не принадлежащем служащему (работнику) или членам его семьи на праве собственности или на праве нанимателя, но в котором у служащего (работника), членов его семьи имеется регистрация (постоянная или временная);</w:t>
      </w:r>
      <w:proofErr w:type="gramEnd"/>
    </w:p>
    <w:p w:rsidR="000B5BFB" w:rsidRDefault="000B5BFB" w:rsidP="000B5BFB">
      <w:pPr>
        <w:ind w:firstLine="567"/>
        <w:rPr>
          <w:rFonts w:ascii="Times New Roman" w:hAnsi="Times New Roman"/>
          <w:sz w:val="28"/>
          <w:szCs w:val="28"/>
        </w:rPr>
      </w:pPr>
      <w:r>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0B5BFB" w:rsidRDefault="000B5BFB" w:rsidP="000B5BFB">
      <w:pPr>
        <w:ind w:firstLine="567"/>
        <w:rPr>
          <w:rFonts w:ascii="Times New Roman" w:hAnsi="Times New Roman"/>
          <w:sz w:val="28"/>
          <w:szCs w:val="28"/>
        </w:rPr>
      </w:pPr>
      <w:r>
        <w:rPr>
          <w:rFonts w:ascii="Times New Roman" w:hAnsi="Times New Roman"/>
          <w:sz w:val="28"/>
          <w:szCs w:val="28"/>
        </w:rPr>
        <w:t>3) </w:t>
      </w:r>
      <w:proofErr w:type="gramStart"/>
      <w:r>
        <w:rPr>
          <w:rFonts w:ascii="Times New Roman" w:hAnsi="Times New Roman"/>
          <w:sz w:val="28"/>
          <w:szCs w:val="28"/>
        </w:rPr>
        <w:t>занимаемых</w:t>
      </w:r>
      <w:proofErr w:type="gramEnd"/>
      <w:r>
        <w:rPr>
          <w:rFonts w:ascii="Times New Roman" w:hAnsi="Times New Roman"/>
          <w:sz w:val="28"/>
          <w:szCs w:val="28"/>
        </w:rPr>
        <w:t xml:space="preserve"> по договору аренды (найма, поднайма);</w:t>
      </w:r>
    </w:p>
    <w:p w:rsidR="000B5BFB" w:rsidRDefault="000B5BFB" w:rsidP="000B5BFB">
      <w:pPr>
        <w:ind w:firstLine="567"/>
        <w:rPr>
          <w:rFonts w:ascii="Times New Roman" w:hAnsi="Times New Roman"/>
          <w:sz w:val="28"/>
          <w:szCs w:val="28"/>
        </w:rPr>
      </w:pPr>
      <w:r>
        <w:rPr>
          <w:rFonts w:ascii="Times New Roman" w:hAnsi="Times New Roman"/>
          <w:sz w:val="28"/>
          <w:szCs w:val="28"/>
        </w:rPr>
        <w:t>4) </w:t>
      </w:r>
      <w:proofErr w:type="gramStart"/>
      <w:r>
        <w:rPr>
          <w:rFonts w:ascii="Times New Roman" w:hAnsi="Times New Roman"/>
          <w:sz w:val="28"/>
          <w:szCs w:val="28"/>
        </w:rPr>
        <w:t>занимаемых</w:t>
      </w:r>
      <w:proofErr w:type="gramEnd"/>
      <w:r>
        <w:rPr>
          <w:rFonts w:ascii="Times New Roman" w:hAnsi="Times New Roman"/>
          <w:sz w:val="28"/>
          <w:szCs w:val="28"/>
        </w:rPr>
        <w:t xml:space="preserve"> по договорам социального найма;</w:t>
      </w:r>
    </w:p>
    <w:p w:rsidR="000B5BFB" w:rsidRDefault="000B5BFB" w:rsidP="000B5BFB">
      <w:pPr>
        <w:ind w:firstLine="567"/>
        <w:rPr>
          <w:rFonts w:ascii="Times New Roman" w:hAnsi="Times New Roman"/>
          <w:sz w:val="28"/>
          <w:szCs w:val="28"/>
        </w:rPr>
      </w:pPr>
      <w:r>
        <w:rPr>
          <w:rFonts w:ascii="Times New Roman" w:hAnsi="Times New Roman"/>
          <w:sz w:val="28"/>
          <w:szCs w:val="28"/>
        </w:rPr>
        <w:t xml:space="preserve">5) объекты незавершенного строительства, используемые для бытовых нужд, но не зарегистрированные в установленном порядке органами </w:t>
      </w:r>
      <w:proofErr w:type="spellStart"/>
      <w:r>
        <w:rPr>
          <w:rFonts w:ascii="Times New Roman" w:hAnsi="Times New Roman"/>
          <w:sz w:val="28"/>
          <w:szCs w:val="28"/>
        </w:rPr>
        <w:t>Росреестра</w:t>
      </w:r>
      <w:proofErr w:type="spellEnd"/>
      <w:r>
        <w:rPr>
          <w:rFonts w:ascii="Times New Roman" w:hAnsi="Times New Roman"/>
          <w:sz w:val="28"/>
          <w:szCs w:val="28"/>
        </w:rPr>
        <w:t>;</w:t>
      </w:r>
    </w:p>
    <w:p w:rsidR="000B5BFB" w:rsidRDefault="000B5BFB" w:rsidP="000B5BFB">
      <w:pPr>
        <w:ind w:firstLine="567"/>
        <w:rPr>
          <w:rFonts w:ascii="Times New Roman" w:hAnsi="Times New Roman"/>
          <w:sz w:val="28"/>
          <w:szCs w:val="28"/>
        </w:rPr>
      </w:pPr>
      <w:proofErr w:type="gramStart"/>
      <w:r>
        <w:rPr>
          <w:rFonts w:ascii="Times New Roman" w:hAnsi="Times New Roman"/>
          <w:sz w:val="28"/>
          <w:szCs w:val="28"/>
        </w:rPr>
        <w:t>6) принадлежащем на праве пожизненного наследуемого владения земельным участком.</w:t>
      </w:r>
      <w:proofErr w:type="gramEnd"/>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lastRenderedPageBreak/>
        <w:t>При этом указывается общая площадь объекта недвижимого имущества, находящегося в пользовании.</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 xml:space="preserve">В графе </w:t>
      </w:r>
      <w:r>
        <w:rPr>
          <w:rFonts w:ascii="Times New Roman" w:hAnsi="Times New Roman"/>
          <w:b/>
          <w:sz w:val="28"/>
          <w:szCs w:val="28"/>
        </w:rPr>
        <w:t>«Вид имущества</w:t>
      </w:r>
      <w:r>
        <w:rPr>
          <w:rFonts w:ascii="Times New Roman" w:hAnsi="Times New Roman"/>
          <w:sz w:val="28"/>
          <w:szCs w:val="28"/>
        </w:rPr>
        <w:t>» указывается вид недвижимого имущества (земельный участок, жилой дом, дача, квартира, комната и др.).</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bookmarkStart w:id="4" w:name="Par626"/>
      <w:bookmarkEnd w:id="4"/>
      <w:r>
        <w:rPr>
          <w:rFonts w:ascii="Times New Roman" w:hAnsi="Times New Roman"/>
          <w:sz w:val="28"/>
          <w:szCs w:val="28"/>
        </w:rPr>
        <w:t>В графе «</w:t>
      </w:r>
      <w:r>
        <w:rPr>
          <w:rFonts w:ascii="Times New Roman" w:hAnsi="Times New Roman"/>
          <w:b/>
          <w:sz w:val="28"/>
          <w:szCs w:val="28"/>
        </w:rPr>
        <w:t>Вид и сроки пользования</w:t>
      </w:r>
      <w:r>
        <w:rPr>
          <w:rFonts w:ascii="Times New Roman" w:hAnsi="Times New Roman"/>
          <w:sz w:val="28"/>
          <w:szCs w:val="28"/>
        </w:rPr>
        <w:t>» указываются вид пользования (аренда, безвозмездное пользование и др.) и сроки пользования.</w:t>
      </w:r>
    </w:p>
    <w:p w:rsidR="000B5BFB" w:rsidRDefault="000B5BFB" w:rsidP="000B5BFB">
      <w:pPr>
        <w:pStyle w:val="a8"/>
        <w:numPr>
          <w:ilvl w:val="0"/>
          <w:numId w:val="2"/>
        </w:numPr>
        <w:ind w:left="0" w:firstLine="709"/>
        <w:rPr>
          <w:rFonts w:ascii="Times New Roman" w:hAnsi="Times New Roman"/>
          <w:sz w:val="28"/>
          <w:szCs w:val="28"/>
        </w:rPr>
      </w:pPr>
      <w:bookmarkStart w:id="5" w:name="Par627"/>
      <w:bookmarkEnd w:id="5"/>
      <w:r>
        <w:rPr>
          <w:rFonts w:ascii="Times New Roman" w:hAnsi="Times New Roman"/>
          <w:sz w:val="28"/>
          <w:szCs w:val="28"/>
        </w:rPr>
        <w:t>В графе «</w:t>
      </w:r>
      <w:r>
        <w:rPr>
          <w:rFonts w:ascii="Times New Roman" w:hAnsi="Times New Roman"/>
          <w:b/>
          <w:sz w:val="28"/>
          <w:szCs w:val="28"/>
        </w:rPr>
        <w:t>Основание пользования</w:t>
      </w:r>
      <w:r>
        <w:rPr>
          <w:rFonts w:ascii="Times New Roman" w:hAnsi="Times New Roman"/>
          <w:sz w:val="28"/>
          <w:szCs w:val="28"/>
        </w:rPr>
        <w:t>»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лицо, предоставившего объект недвижимого имущества.</w:t>
      </w:r>
    </w:p>
    <w:p w:rsidR="000B5BFB" w:rsidRDefault="000B5BFB" w:rsidP="000B5BFB">
      <w:pPr>
        <w:pStyle w:val="1"/>
        <w:numPr>
          <w:ilvl w:val="0"/>
          <w:numId w:val="2"/>
        </w:numPr>
        <w:shd w:val="clear" w:color="auto" w:fill="auto"/>
        <w:spacing w:after="0" w:line="240" w:lineRule="auto"/>
        <w:ind w:left="0" w:firstLine="709"/>
        <w:jc w:val="both"/>
        <w:rPr>
          <w:rFonts w:ascii="Times New Roman" w:hAnsi="Times New Roman"/>
        </w:rPr>
      </w:pPr>
      <w:r>
        <w:rPr>
          <w:rFonts w:ascii="Times New Roman" w:hAnsi="Times New Roman"/>
        </w:rPr>
        <w:t xml:space="preserve">В данном подразделе </w:t>
      </w:r>
      <w:r>
        <w:rPr>
          <w:rFonts w:ascii="Times New Roman" w:hAnsi="Times New Roman"/>
          <w:b/>
        </w:rPr>
        <w:t>не указывается</w:t>
      </w:r>
      <w:r>
        <w:rPr>
          <w:rFonts w:ascii="Times New Roman" w:hAnsi="Times New Roman"/>
        </w:rPr>
        <w:t xml:space="preserve"> недвижимое имущество, которое находится в собственности и уже отражено в подразделе 3.1 справки. Также не подлежат указанию земельные участки, расположенные под многоквартирными домами.</w:t>
      </w:r>
    </w:p>
    <w:p w:rsidR="000B5BFB" w:rsidRDefault="000B5BFB" w:rsidP="000B5BFB">
      <w:pPr>
        <w:pStyle w:val="1"/>
        <w:numPr>
          <w:ilvl w:val="0"/>
          <w:numId w:val="2"/>
        </w:numPr>
        <w:shd w:val="clear" w:color="auto" w:fill="auto"/>
        <w:spacing w:after="0" w:line="240" w:lineRule="auto"/>
        <w:ind w:left="0" w:firstLine="709"/>
        <w:jc w:val="both"/>
        <w:rPr>
          <w:rFonts w:ascii="Times New Roman" w:hAnsi="Times New Roman"/>
        </w:rPr>
      </w:pPr>
      <w:r>
        <w:rPr>
          <w:rFonts w:ascii="Times New Roman" w:hAnsi="Times New Roman"/>
        </w:rPr>
        <w:t>В случае</w:t>
      </w:r>
      <w:proofErr w:type="gramStart"/>
      <w:r>
        <w:rPr>
          <w:rFonts w:ascii="Times New Roman" w:hAnsi="Times New Roman"/>
        </w:rPr>
        <w:t>,</w:t>
      </w:r>
      <w:proofErr w:type="gramEnd"/>
      <w:r>
        <w:rPr>
          <w:rFonts w:ascii="Times New Roman" w:hAnsi="Times New Roman"/>
        </w:rPr>
        <w:t xml:space="preserve"> если объект недвижимого имущества находится в долевой собственности у служащего (работника) и его супруги, сведения о том, что служащий (работник) пользуется долей объекта недвижимого имущества, принадлежащей на праве собственности его супруге, в подраздел 6.1. не вносятся. </w:t>
      </w:r>
    </w:p>
    <w:p w:rsidR="000B5BFB" w:rsidRDefault="000B5BFB" w:rsidP="000B5BFB">
      <w:pPr>
        <w:pStyle w:val="1"/>
        <w:shd w:val="clear" w:color="auto" w:fill="auto"/>
        <w:spacing w:after="0" w:line="240" w:lineRule="auto"/>
        <w:ind w:firstLine="567"/>
        <w:jc w:val="both"/>
        <w:rPr>
          <w:rFonts w:ascii="Times New Roman" w:hAnsi="Times New Roman"/>
        </w:rPr>
      </w:pPr>
      <w:r>
        <w:rPr>
          <w:rFonts w:ascii="Times New Roman" w:hAnsi="Times New Roman"/>
        </w:rPr>
        <w:t>При этом данные доли собственности должны быть отражены в подразделе 3.1. справок служащего (работника) и его супруги.</w:t>
      </w:r>
    </w:p>
    <w:p w:rsidR="000B5BFB" w:rsidRDefault="000B5BFB" w:rsidP="000B5BFB">
      <w:pPr>
        <w:pStyle w:val="a8"/>
        <w:ind w:left="0" w:firstLine="567"/>
        <w:rPr>
          <w:rFonts w:ascii="Times New Roman" w:hAnsi="Times New Roman"/>
          <w:b/>
          <w:sz w:val="28"/>
          <w:szCs w:val="28"/>
        </w:rPr>
      </w:pPr>
      <w:r>
        <w:rPr>
          <w:rFonts w:ascii="Times New Roman" w:hAnsi="Times New Roman"/>
          <w:b/>
          <w:sz w:val="28"/>
          <w:szCs w:val="28"/>
        </w:rPr>
        <w:t>Подраздел 6.2. Срочные обязательства финансового характера</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В данном подразделе указывается </w:t>
      </w:r>
      <w:r>
        <w:rPr>
          <w:rFonts w:ascii="Times New Roman" w:hAnsi="Times New Roman"/>
          <w:b/>
          <w:sz w:val="28"/>
          <w:szCs w:val="28"/>
        </w:rPr>
        <w:t>каждое</w:t>
      </w:r>
      <w:r>
        <w:rPr>
          <w:rFonts w:ascii="Times New Roman" w:hAnsi="Times New Roman"/>
          <w:sz w:val="28"/>
          <w:szCs w:val="28"/>
        </w:rPr>
        <w:t xml:space="preserve"> имеющееся на отчетную дату срочное обязательство финансового характера на сумму, </w:t>
      </w:r>
      <w:r>
        <w:rPr>
          <w:rFonts w:ascii="Times New Roman" w:hAnsi="Times New Roman"/>
          <w:b/>
          <w:sz w:val="28"/>
          <w:szCs w:val="28"/>
        </w:rPr>
        <w:t>равную или превышающую</w:t>
      </w:r>
      <w:r>
        <w:rPr>
          <w:rFonts w:ascii="Times New Roman" w:hAnsi="Times New Roman"/>
          <w:sz w:val="28"/>
          <w:szCs w:val="28"/>
        </w:rPr>
        <w:t xml:space="preserve"> 500 000 рублей, кредитором или должником по которым является служащий (работник), его супруга (супруг), несовершеннолетний ребенок.</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bookmarkStart w:id="6" w:name="Par629"/>
      <w:bookmarkEnd w:id="6"/>
      <w:r>
        <w:rPr>
          <w:rFonts w:ascii="Times New Roman" w:hAnsi="Times New Roman"/>
          <w:sz w:val="28"/>
          <w:szCs w:val="28"/>
        </w:rPr>
        <w:t>В графе «</w:t>
      </w:r>
      <w:r>
        <w:rPr>
          <w:rFonts w:ascii="Times New Roman" w:hAnsi="Times New Roman"/>
          <w:b/>
          <w:sz w:val="28"/>
          <w:szCs w:val="28"/>
        </w:rPr>
        <w:t>Содержание обязательства</w:t>
      </w:r>
      <w:r>
        <w:rPr>
          <w:rFonts w:ascii="Times New Roman" w:hAnsi="Times New Roman"/>
          <w:sz w:val="28"/>
          <w:szCs w:val="28"/>
        </w:rPr>
        <w:t>» указывается существо обязательства (заем, кредит и другие).</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графе «</w:t>
      </w:r>
      <w:r>
        <w:rPr>
          <w:rFonts w:ascii="Times New Roman" w:hAnsi="Times New Roman"/>
          <w:b/>
          <w:sz w:val="28"/>
          <w:szCs w:val="28"/>
        </w:rPr>
        <w:t>Кредитор (должник)</w:t>
      </w:r>
      <w:r>
        <w:rPr>
          <w:rFonts w:ascii="Times New Roman" w:hAnsi="Times New Roman"/>
          <w:sz w:val="28"/>
          <w:szCs w:val="28"/>
        </w:rPr>
        <w:t>»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rsidR="000B5BFB" w:rsidRDefault="000B5BFB" w:rsidP="000B5BFB">
      <w:pPr>
        <w:pStyle w:val="a8"/>
        <w:widowControl w:val="0"/>
        <w:autoSpaceDE w:val="0"/>
        <w:autoSpaceDN w:val="0"/>
        <w:adjustRightInd w:val="0"/>
        <w:ind w:left="0" w:firstLine="567"/>
        <w:rPr>
          <w:rFonts w:ascii="Times New Roman" w:hAnsi="Times New Roman"/>
          <w:sz w:val="28"/>
          <w:szCs w:val="28"/>
        </w:rPr>
      </w:pPr>
      <w:r>
        <w:rPr>
          <w:rFonts w:ascii="Times New Roman" w:hAnsi="Times New Roman"/>
          <w:sz w:val="28"/>
          <w:szCs w:val="28"/>
        </w:rPr>
        <w:t xml:space="preserve">Например, </w:t>
      </w:r>
    </w:p>
    <w:p w:rsidR="000B5BFB" w:rsidRDefault="000B5BFB" w:rsidP="000B5BFB">
      <w:pPr>
        <w:widowControl w:val="0"/>
        <w:autoSpaceDE w:val="0"/>
        <w:autoSpaceDN w:val="0"/>
        <w:adjustRightInd w:val="0"/>
        <w:ind w:firstLine="567"/>
        <w:rPr>
          <w:rFonts w:ascii="Times New Roman" w:hAnsi="Times New Roman"/>
          <w:sz w:val="28"/>
          <w:szCs w:val="28"/>
        </w:rPr>
      </w:pPr>
      <w:r>
        <w:rPr>
          <w:rFonts w:ascii="Times New Roman" w:hAnsi="Times New Roman"/>
          <w:sz w:val="28"/>
          <w:szCs w:val="28"/>
        </w:rPr>
        <w:t>1) если служащий (работник), его супруга (супруг) взял кредит в Сбербанке России и является должником, то в графе «Кредитор (должник)» указывается вторая сторона обязательства: кредитор ПАО «Сбербанк России»;</w:t>
      </w:r>
    </w:p>
    <w:p w:rsidR="000B5BFB" w:rsidRDefault="000B5BFB" w:rsidP="000B5BFB">
      <w:pPr>
        <w:ind w:firstLine="567"/>
        <w:rPr>
          <w:rFonts w:ascii="Times New Roman" w:hAnsi="Times New Roman"/>
          <w:sz w:val="28"/>
          <w:szCs w:val="28"/>
        </w:rPr>
      </w:pPr>
      <w:proofErr w:type="gramStart"/>
      <w:r>
        <w:rPr>
          <w:rFonts w:ascii="Times New Roman" w:hAnsi="Times New Roman"/>
          <w:sz w:val="28"/>
          <w:szCs w:val="28"/>
        </w:rPr>
        <w:t xml:space="preserve">2) если служащий (работник), его супруга (супруг) заключил договор займа денежных средств и является займодавцем, то в графе «Кредитор (должник)» указываются фамилия, имя, отчество и адрес должника: должник </w:t>
      </w:r>
      <w:r>
        <w:rPr>
          <w:rFonts w:ascii="Times New Roman" w:hAnsi="Times New Roman"/>
          <w:sz w:val="28"/>
          <w:szCs w:val="28"/>
        </w:rPr>
        <w:lastRenderedPageBreak/>
        <w:t>Иванов Иван Иванович, г. Москва, Ленинский проспект, д.8, кв. 1.</w:t>
      </w:r>
      <w:proofErr w:type="gramEnd"/>
      <w:r>
        <w:rPr>
          <w:rFonts w:ascii="Times New Roman" w:hAnsi="Times New Roman"/>
          <w:sz w:val="28"/>
          <w:szCs w:val="28"/>
        </w:rPr>
        <w:t xml:space="preserve"> Основанием возникновения обязательства в этом случае является договор займа с указанием даты подписания. </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bookmarkStart w:id="7" w:name="Par631"/>
      <w:bookmarkEnd w:id="7"/>
      <w:r>
        <w:rPr>
          <w:rFonts w:ascii="Times New Roman" w:hAnsi="Times New Roman"/>
          <w:sz w:val="28"/>
          <w:szCs w:val="28"/>
        </w:rPr>
        <w:t>В графе «</w:t>
      </w:r>
      <w:r>
        <w:rPr>
          <w:rFonts w:ascii="Times New Roman" w:hAnsi="Times New Roman"/>
          <w:b/>
          <w:sz w:val="28"/>
          <w:szCs w:val="28"/>
        </w:rPr>
        <w:t>Основание возникновения</w:t>
      </w:r>
      <w:r>
        <w:rPr>
          <w:rFonts w:ascii="Times New Roman" w:hAnsi="Times New Roman"/>
          <w:sz w:val="28"/>
          <w:szCs w:val="28"/>
        </w:rPr>
        <w:t>» указываются основание возникновения обязательства, а также реквизиты (дата, номер) соответствующего договора или акта.</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графе «</w:t>
      </w:r>
      <w:r>
        <w:rPr>
          <w:rFonts w:ascii="Times New Roman" w:hAnsi="Times New Roman"/>
          <w:b/>
          <w:sz w:val="28"/>
          <w:szCs w:val="28"/>
        </w:rPr>
        <w:t>Сумма обязательства / размер обязательства по состоянию на отчетную дату</w:t>
      </w:r>
      <w:r>
        <w:rPr>
          <w:rFonts w:ascii="Times New Roman" w:hAnsi="Times New Roman"/>
          <w:sz w:val="28"/>
          <w:szCs w:val="28"/>
        </w:rPr>
        <w:t xml:space="preserve">» указываются сумма основного обязательства (без суммы процентов) (т.е. сумма кредита, долга) и размер обязательства (оставшийся непогашенным долг) по состоянию на отчетную дату. Для обязательств, выраженных в иностранной валюте, сумма указывается в рублях по курсу Банка России на отчетную дату. </w:t>
      </w:r>
    </w:p>
    <w:p w:rsidR="000B5BFB" w:rsidRDefault="000B5BFB" w:rsidP="000B5BFB">
      <w:pPr>
        <w:widowControl w:val="0"/>
        <w:autoSpaceDE w:val="0"/>
        <w:autoSpaceDN w:val="0"/>
        <w:adjustRightInd w:val="0"/>
        <w:ind w:firstLine="567"/>
        <w:rPr>
          <w:rFonts w:ascii="Times New Roman" w:hAnsi="Times New Roman"/>
          <w:sz w:val="28"/>
          <w:szCs w:val="28"/>
        </w:rPr>
      </w:pPr>
      <w:r>
        <w:rPr>
          <w:rFonts w:ascii="Times New Roman" w:hAnsi="Times New Roman"/>
          <w:sz w:val="28"/>
          <w:szCs w:val="28"/>
        </w:rPr>
        <w:t xml:space="preserve">Сведения об официальных курсах валют на заданную дату, устанавливаемые Центральным банком Российской Федерации, размещены на его официальном сайте: </w:t>
      </w:r>
      <w:hyperlink r:id="rId22" w:history="1">
        <w:r>
          <w:rPr>
            <w:rStyle w:val="a3"/>
            <w:rFonts w:ascii="Times New Roman" w:hAnsi="Times New Roman"/>
            <w:color w:val="0000FF"/>
            <w:sz w:val="28"/>
            <w:szCs w:val="28"/>
          </w:rPr>
          <w:t>http://www.cbr.ru/currency_base/daily.aspx</w:t>
        </w:r>
      </w:hyperlink>
      <w:r>
        <w:rPr>
          <w:rFonts w:ascii="Times New Roman" w:hAnsi="Times New Roman"/>
          <w:sz w:val="28"/>
          <w:szCs w:val="28"/>
        </w:rPr>
        <w:t>.</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случае если на отчетную дату размер обязательства (оставшийся непогашенным долг) составил менее 500 000 рублей, то такое финансовое обязательство в справке не указывается.</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bookmarkStart w:id="8" w:name="Par633"/>
      <w:bookmarkEnd w:id="8"/>
      <w:r>
        <w:rPr>
          <w:rFonts w:ascii="Times New Roman" w:hAnsi="Times New Roman"/>
          <w:sz w:val="28"/>
          <w:szCs w:val="28"/>
        </w:rPr>
        <w:t>В графе «</w:t>
      </w:r>
      <w:r>
        <w:rPr>
          <w:rFonts w:ascii="Times New Roman" w:hAnsi="Times New Roman"/>
          <w:b/>
          <w:sz w:val="28"/>
          <w:szCs w:val="28"/>
        </w:rPr>
        <w:t>Условия обязательства</w:t>
      </w:r>
      <w:r>
        <w:rPr>
          <w:rFonts w:ascii="Times New Roman" w:hAnsi="Times New Roman"/>
          <w:sz w:val="28"/>
          <w:szCs w:val="28"/>
        </w:rPr>
        <w:t>» указываются годовая процентная ставка обязательства, заложенное в обеспечение обязательства имущество, выданные в обеспечение исполнения</w:t>
      </w:r>
      <w:r>
        <w:rPr>
          <w:rFonts w:ascii="Times New Roman" w:hAnsi="Times New Roman"/>
          <w:color w:val="FF0000"/>
          <w:sz w:val="28"/>
          <w:szCs w:val="28"/>
        </w:rPr>
        <w:t xml:space="preserve"> </w:t>
      </w:r>
      <w:r>
        <w:rPr>
          <w:rFonts w:ascii="Times New Roman" w:hAnsi="Times New Roman"/>
          <w:sz w:val="28"/>
          <w:szCs w:val="28"/>
        </w:rPr>
        <w:t>обязательства гарантии и поручительства.</w:t>
      </w:r>
    </w:p>
    <w:p w:rsidR="000B5BFB" w:rsidRDefault="000B5BFB" w:rsidP="000B5BFB">
      <w:pPr>
        <w:pStyle w:val="a8"/>
        <w:numPr>
          <w:ilvl w:val="0"/>
          <w:numId w:val="2"/>
        </w:numPr>
        <w:ind w:left="0" w:firstLine="709"/>
        <w:rPr>
          <w:rFonts w:ascii="Times New Roman" w:hAnsi="Times New Roman"/>
          <w:sz w:val="28"/>
          <w:szCs w:val="28"/>
        </w:rPr>
      </w:pPr>
      <w:r>
        <w:rPr>
          <w:rFonts w:ascii="Times New Roman" w:hAnsi="Times New Roman"/>
          <w:sz w:val="28"/>
          <w:szCs w:val="28"/>
        </w:rPr>
        <w:t>Помимо прочего подлежат указанию:</w:t>
      </w:r>
    </w:p>
    <w:p w:rsidR="000B5BFB" w:rsidRDefault="000B5BFB" w:rsidP="000B5BFB">
      <w:pPr>
        <w:ind w:firstLine="567"/>
        <w:rPr>
          <w:rFonts w:ascii="Times New Roman" w:hAnsi="Times New Roman"/>
          <w:sz w:val="28"/>
          <w:szCs w:val="28"/>
        </w:rPr>
      </w:pPr>
      <w:r>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рублей);</w:t>
      </w:r>
    </w:p>
    <w:p w:rsidR="000B5BFB" w:rsidRDefault="000B5BFB" w:rsidP="000B5BFB">
      <w:pPr>
        <w:ind w:firstLine="567"/>
        <w:rPr>
          <w:rFonts w:ascii="Times New Roman" w:hAnsi="Times New Roman"/>
          <w:sz w:val="28"/>
          <w:szCs w:val="28"/>
        </w:rPr>
      </w:pPr>
      <w:r>
        <w:rPr>
          <w:rFonts w:ascii="Times New Roman" w:hAnsi="Times New Roman"/>
          <w:sz w:val="28"/>
          <w:szCs w:val="28"/>
        </w:rPr>
        <w:t>2) договор финансовой аренды (лизинг);</w:t>
      </w:r>
    </w:p>
    <w:p w:rsidR="000B5BFB" w:rsidRDefault="000B5BFB" w:rsidP="000B5BFB">
      <w:pPr>
        <w:ind w:firstLine="567"/>
        <w:rPr>
          <w:rFonts w:ascii="Times New Roman" w:hAnsi="Times New Roman"/>
          <w:sz w:val="28"/>
          <w:szCs w:val="28"/>
        </w:rPr>
      </w:pPr>
      <w:r>
        <w:rPr>
          <w:rFonts w:ascii="Times New Roman" w:hAnsi="Times New Roman"/>
          <w:sz w:val="28"/>
          <w:szCs w:val="28"/>
        </w:rPr>
        <w:t>3) договор займа;</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4) договор финансирования под уступку денежного требования;</w:t>
      </w:r>
    </w:p>
    <w:p w:rsidR="000B5BFB" w:rsidRDefault="000B5BFB" w:rsidP="000B5BFB">
      <w:pPr>
        <w:pStyle w:val="a8"/>
        <w:ind w:left="0" w:firstLine="567"/>
        <w:rPr>
          <w:rFonts w:ascii="Times New Roman" w:hAnsi="Times New Roman"/>
          <w:sz w:val="28"/>
          <w:szCs w:val="28"/>
        </w:rPr>
      </w:pPr>
      <w:r>
        <w:rPr>
          <w:rFonts w:ascii="Times New Roman" w:hAnsi="Times New Roman"/>
          <w:sz w:val="28"/>
          <w:szCs w:val="28"/>
        </w:rPr>
        <w:t>5) обязательства, связанные с заключением договора об уступке права требования;</w:t>
      </w:r>
    </w:p>
    <w:p w:rsidR="000B5BFB" w:rsidRDefault="000B5BFB" w:rsidP="000B5BFB">
      <w:pPr>
        <w:ind w:firstLine="567"/>
        <w:rPr>
          <w:rFonts w:ascii="Times New Roman" w:hAnsi="Times New Roman"/>
          <w:sz w:val="28"/>
          <w:szCs w:val="28"/>
        </w:rPr>
      </w:pPr>
      <w:r>
        <w:rPr>
          <w:rFonts w:ascii="Times New Roman" w:hAnsi="Times New Roman"/>
          <w:sz w:val="28"/>
          <w:szCs w:val="28"/>
        </w:rPr>
        <w:t>6) обязательства вследствие причинения вреда (финансовые);</w:t>
      </w:r>
    </w:p>
    <w:p w:rsidR="000B5BFB" w:rsidRDefault="000B5BFB" w:rsidP="000B5BFB">
      <w:pPr>
        <w:ind w:firstLine="567"/>
        <w:rPr>
          <w:rFonts w:ascii="Times New Roman" w:hAnsi="Times New Roman"/>
          <w:sz w:val="28"/>
          <w:szCs w:val="28"/>
        </w:rPr>
      </w:pPr>
      <w:r>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0B5BFB" w:rsidRDefault="000B5BFB" w:rsidP="000B5BFB">
      <w:pPr>
        <w:ind w:firstLine="567"/>
        <w:rPr>
          <w:rFonts w:ascii="Times New Roman" w:hAnsi="Times New Roman"/>
          <w:sz w:val="28"/>
          <w:szCs w:val="28"/>
        </w:rPr>
      </w:pPr>
      <w:r>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rsidR="000B5BFB" w:rsidRDefault="000B5BFB" w:rsidP="000B5BFB">
      <w:pPr>
        <w:ind w:firstLine="567"/>
        <w:rPr>
          <w:rFonts w:ascii="Times New Roman" w:hAnsi="Times New Roman"/>
          <w:sz w:val="28"/>
          <w:szCs w:val="28"/>
        </w:rPr>
      </w:pPr>
      <w:r>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0B5BFB" w:rsidRDefault="000B5BFB" w:rsidP="000B5BFB">
      <w:pPr>
        <w:ind w:firstLine="567"/>
        <w:rPr>
          <w:rFonts w:ascii="Times New Roman" w:hAnsi="Times New Roman"/>
          <w:sz w:val="28"/>
          <w:szCs w:val="28"/>
        </w:rPr>
      </w:pPr>
      <w:r>
        <w:rPr>
          <w:rFonts w:ascii="Times New Roman" w:hAnsi="Times New Roman"/>
          <w:sz w:val="28"/>
          <w:szCs w:val="28"/>
        </w:rPr>
        <w:t>10) иные обязательства, в том числе установленные решением суда.</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b/>
          <w:sz w:val="28"/>
          <w:szCs w:val="28"/>
        </w:rPr>
        <w:t xml:space="preserve">Отдельные виды срочных обязательств финансового </w:t>
      </w:r>
      <w:r>
        <w:rPr>
          <w:rFonts w:ascii="Times New Roman" w:hAnsi="Times New Roman"/>
          <w:b/>
          <w:sz w:val="28"/>
          <w:szCs w:val="28"/>
        </w:rPr>
        <w:lastRenderedPageBreak/>
        <w:t>характера</w:t>
      </w:r>
      <w:r>
        <w:rPr>
          <w:rFonts w:ascii="Times New Roman" w:hAnsi="Times New Roman"/>
          <w:sz w:val="28"/>
          <w:szCs w:val="28"/>
        </w:rPr>
        <w:t>:</w:t>
      </w:r>
    </w:p>
    <w:p w:rsidR="000B5BFB" w:rsidRDefault="000B5BFB" w:rsidP="000B5BFB">
      <w:pPr>
        <w:pStyle w:val="a8"/>
        <w:widowControl w:val="0"/>
        <w:autoSpaceDE w:val="0"/>
        <w:autoSpaceDN w:val="0"/>
        <w:adjustRightInd w:val="0"/>
        <w:ind w:left="0" w:firstLine="567"/>
        <w:rPr>
          <w:rFonts w:ascii="Times New Roman" w:hAnsi="Times New Roman"/>
          <w:sz w:val="28"/>
          <w:szCs w:val="28"/>
        </w:rPr>
      </w:pPr>
      <w:r>
        <w:rPr>
          <w:rFonts w:ascii="Times New Roman" w:hAnsi="Times New Roman"/>
          <w:b/>
          <w:sz w:val="28"/>
          <w:szCs w:val="28"/>
        </w:rPr>
        <w:t xml:space="preserve">1) участие в долевом строительстве объекта недвижимости. </w:t>
      </w:r>
      <w:proofErr w:type="gramStart"/>
      <w:r>
        <w:rPr>
          <w:rFonts w:ascii="Times New Roman" w:hAnsi="Times New Roman"/>
          <w:sz w:val="28"/>
          <w:szCs w:val="28"/>
        </w:rPr>
        <w:t>До 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w:t>
      </w:r>
      <w:proofErr w:type="gramEnd"/>
      <w:r>
        <w:rPr>
          <w:rFonts w:ascii="Times New Roman" w:hAnsi="Times New Roman"/>
          <w:sz w:val="28"/>
          <w:szCs w:val="28"/>
        </w:rPr>
        <w:t xml:space="preserve">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0B5BFB" w:rsidRDefault="000B5BFB" w:rsidP="000B5BFB">
      <w:pPr>
        <w:ind w:firstLine="567"/>
        <w:rPr>
          <w:rFonts w:ascii="Times New Roman" w:hAnsi="Times New Roman"/>
          <w:sz w:val="28"/>
          <w:szCs w:val="28"/>
        </w:rPr>
      </w:pPr>
      <w:r>
        <w:rPr>
          <w:rFonts w:ascii="Times New Roman" w:hAnsi="Times New Roman"/>
          <w:sz w:val="28"/>
          <w:szCs w:val="28"/>
        </w:rPr>
        <w:t>На практике распространены случаи, когда период с даты выплаты в полном объеме денежных сре</w:t>
      </w:r>
      <w:proofErr w:type="gramStart"/>
      <w:r>
        <w:rPr>
          <w:rFonts w:ascii="Times New Roman" w:hAnsi="Times New Roman"/>
          <w:sz w:val="28"/>
          <w:szCs w:val="28"/>
        </w:rPr>
        <w:t>дств в с</w:t>
      </w:r>
      <w:proofErr w:type="gramEnd"/>
      <w:r>
        <w:rPr>
          <w:rFonts w:ascii="Times New Roman" w:hAnsi="Times New Roman"/>
          <w:sz w:val="28"/>
          <w:szCs w:val="28"/>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w:t>
      </w:r>
      <w:proofErr w:type="gramStart"/>
      <w:r>
        <w:rPr>
          <w:rFonts w:ascii="Times New Roman" w:hAnsi="Times New Roman"/>
          <w:sz w:val="28"/>
          <w:szCs w:val="28"/>
        </w:rPr>
        <w:t>В этой связи сведения об имеющихся на отчетную дату обязательствах имущественного характера застройщика по договору долевого участия по отношению</w:t>
      </w:r>
      <w:proofErr w:type="gramEnd"/>
      <w:r>
        <w:rPr>
          <w:rFonts w:ascii="Times New Roman" w:hAnsi="Times New Roman"/>
          <w:sz w:val="28"/>
          <w:szCs w:val="28"/>
        </w:rPr>
        <w:t xml:space="preserve">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 справки. </w:t>
      </w:r>
      <w:proofErr w:type="gramStart"/>
      <w:r>
        <w:rPr>
          <w:rFonts w:ascii="Times New Roman" w:hAnsi="Times New Roman"/>
          <w:sz w:val="28"/>
          <w:szCs w:val="28"/>
        </w:rPr>
        <w:t>В этом случае в графе 3 подраздела 6.2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разделу справки, при этом в графе «Содержание обязательства» можно отразить, что денежные средства переданы застройщику в полном объеме.</w:t>
      </w:r>
      <w:proofErr w:type="gramEnd"/>
      <w:r>
        <w:rPr>
          <w:rFonts w:ascii="Times New Roman" w:hAnsi="Times New Roman"/>
          <w:sz w:val="28"/>
          <w:szCs w:val="28"/>
        </w:rPr>
        <w:t xml:space="preserve">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0B5BFB" w:rsidRDefault="000B5BFB" w:rsidP="000B5BFB">
      <w:pPr>
        <w:ind w:firstLine="567"/>
        <w:rPr>
          <w:rFonts w:ascii="Times New Roman" w:hAnsi="Times New Roman"/>
          <w:sz w:val="28"/>
          <w:szCs w:val="28"/>
        </w:rPr>
      </w:pPr>
      <w:r>
        <w:rPr>
          <w:rFonts w:ascii="Times New Roman" w:hAnsi="Times New Roman"/>
          <w:b/>
          <w:sz w:val="28"/>
          <w:szCs w:val="28"/>
        </w:rPr>
        <w:t>2) обязательства по ипотеке в случае разделения суммы кредита между супругами.</w:t>
      </w:r>
      <w:r>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0B5BFB" w:rsidRDefault="000B5BFB" w:rsidP="000B5BFB">
      <w:pPr>
        <w:pStyle w:val="a8"/>
        <w:ind w:left="0" w:firstLine="567"/>
        <w:rPr>
          <w:rFonts w:ascii="Times New Roman" w:hAnsi="Times New Roman"/>
          <w:sz w:val="24"/>
          <w:szCs w:val="28"/>
        </w:rPr>
      </w:pPr>
      <w:r>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Pr>
          <w:rFonts w:ascii="Times New Roman" w:hAnsi="Times New Roman"/>
          <w:sz w:val="28"/>
          <w:szCs w:val="28"/>
        </w:rPr>
        <w:t>созаемщиками</w:t>
      </w:r>
      <w:proofErr w:type="spellEnd"/>
      <w:r>
        <w:rPr>
          <w:rFonts w:ascii="Times New Roman" w:hAnsi="Times New Roman"/>
          <w:sz w:val="28"/>
          <w:szCs w:val="28"/>
        </w:rPr>
        <w:t xml:space="preserve">, то в данном подразделе в графе 5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6 названного подраздела указать </w:t>
      </w:r>
      <w:proofErr w:type="spellStart"/>
      <w:r>
        <w:rPr>
          <w:rFonts w:ascii="Times New Roman" w:hAnsi="Times New Roman"/>
          <w:sz w:val="28"/>
          <w:szCs w:val="28"/>
        </w:rPr>
        <w:t>созаемщиков</w:t>
      </w:r>
      <w:proofErr w:type="spellEnd"/>
      <w:r>
        <w:rPr>
          <w:rFonts w:ascii="Times New Roman" w:hAnsi="Times New Roman"/>
          <w:sz w:val="28"/>
          <w:szCs w:val="28"/>
        </w:rPr>
        <w:t>.</w:t>
      </w:r>
      <w:r>
        <w:rPr>
          <w:rFonts w:ascii="Times New Roman" w:hAnsi="Times New Roman"/>
          <w:sz w:val="24"/>
          <w:szCs w:val="28"/>
        </w:rPr>
        <w:t xml:space="preserve"> </w:t>
      </w:r>
    </w:p>
    <w:p w:rsidR="000B5BFB" w:rsidRDefault="000B5BFB" w:rsidP="000B5BFB">
      <w:pPr>
        <w:pStyle w:val="a8"/>
        <w:ind w:left="0"/>
        <w:rPr>
          <w:rFonts w:ascii="Times New Roman" w:hAnsi="Times New Roman"/>
          <w:sz w:val="24"/>
          <w:szCs w:val="28"/>
        </w:rPr>
      </w:pPr>
    </w:p>
    <w:p w:rsidR="000B5BFB" w:rsidRDefault="000B5BFB" w:rsidP="000B5BFB">
      <w:pPr>
        <w:ind w:firstLine="0"/>
        <w:jc w:val="center"/>
        <w:rPr>
          <w:rFonts w:ascii="Times New Roman" w:hAnsi="Times New Roman"/>
          <w:b/>
          <w:sz w:val="28"/>
          <w:szCs w:val="28"/>
        </w:rPr>
      </w:pPr>
      <w:r>
        <w:rPr>
          <w:rFonts w:ascii="Times New Roman" w:hAnsi="Times New Roman"/>
          <w:b/>
          <w:sz w:val="28"/>
          <w:szCs w:val="28"/>
        </w:rPr>
        <w:t>РАЗДЕЛ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0B5BFB" w:rsidRDefault="000B5BFB" w:rsidP="000B5BFB">
      <w:pPr>
        <w:ind w:firstLine="851"/>
        <w:jc w:val="center"/>
        <w:rPr>
          <w:rFonts w:ascii="Times New Roman" w:hAnsi="Times New Roman"/>
          <w:sz w:val="24"/>
          <w:szCs w:val="28"/>
        </w:rPr>
      </w:pP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В данном разделе указываются сведения о недвижимом имуществе, транспортных средствах и ценных бумагах (в </w:t>
      </w:r>
      <w:proofErr w:type="spellStart"/>
      <w:r>
        <w:rPr>
          <w:rFonts w:ascii="Times New Roman" w:hAnsi="Times New Roman"/>
          <w:sz w:val="28"/>
          <w:szCs w:val="28"/>
        </w:rPr>
        <w:t>т.ч</w:t>
      </w:r>
      <w:proofErr w:type="spellEnd"/>
      <w:r>
        <w:rPr>
          <w:rFonts w:ascii="Times New Roman" w:hAnsi="Times New Roman"/>
          <w:sz w:val="28"/>
          <w:szCs w:val="28"/>
        </w:rPr>
        <w:t xml:space="preserve">. долей участия в уставном капитале общества), отчужденных в течение отчетного периода в результате безвозмездной сделки, а также, например, сведения об утилизации автомобиля. </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К безвозмездной сделке можно отнести договор дарения.</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Каждый объект безвозмездной сделки указывается отдельно.</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строках «Земельные участки» и «Иное недвижимое имущество» рекомендуется указывать вид недвижимого имущества (в отношении земельных участков следует руководствоваться пунктом 76 настоящих Методических рекомендаций), местонахождение (адрес) в соответствии с пунктами 85-86 настоящих Методических рекомендаций, площадь (кв. м) в соответствии с пунктом 87 настоящих Методических рекомендаций.</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В строке «Транспортные средства» рекомендуется указывать вид, марку, модель транспортного средства, год изготовления, место регистрации.</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sz w:val="28"/>
          <w:szCs w:val="28"/>
        </w:rPr>
        <w:t xml:space="preserve">В строке «Ценные бумаги»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 </w:t>
      </w:r>
    </w:p>
    <w:p w:rsidR="000B5BFB" w:rsidRDefault="000B5BFB" w:rsidP="000B5BFB">
      <w:pPr>
        <w:pStyle w:val="a8"/>
        <w:widowControl w:val="0"/>
        <w:autoSpaceDE w:val="0"/>
        <w:autoSpaceDN w:val="0"/>
        <w:adjustRightInd w:val="0"/>
        <w:ind w:left="0" w:firstLine="567"/>
        <w:rPr>
          <w:rFonts w:ascii="Times New Roman" w:hAnsi="Times New Roman"/>
          <w:sz w:val="28"/>
          <w:szCs w:val="28"/>
        </w:rPr>
      </w:pPr>
      <w:r>
        <w:rPr>
          <w:rFonts w:ascii="Times New Roman" w:hAnsi="Times New Roman"/>
          <w:sz w:val="28"/>
          <w:szCs w:val="28"/>
        </w:rPr>
        <w:t>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пунктом 128 настоящих Методических рекомендаций, местонахождение организации (адрес), уставный капитал в соответствии с пунктом 129 настоящих Методических рекомендаций, доли участия в соответствии с пунктом 130 настоящих Методических рекомендаций.</w:t>
      </w:r>
    </w:p>
    <w:p w:rsidR="000B5BFB" w:rsidRDefault="000B5BFB" w:rsidP="000B5BFB">
      <w:pPr>
        <w:pStyle w:val="a8"/>
        <w:widowControl w:val="0"/>
        <w:numPr>
          <w:ilvl w:val="0"/>
          <w:numId w:val="2"/>
        </w:numPr>
        <w:autoSpaceDE w:val="0"/>
        <w:autoSpaceDN w:val="0"/>
        <w:adjustRightInd w:val="0"/>
        <w:ind w:left="0" w:firstLine="709"/>
        <w:rPr>
          <w:rFonts w:ascii="Times New Roman" w:hAnsi="Times New Roman"/>
          <w:sz w:val="28"/>
          <w:szCs w:val="28"/>
        </w:rPr>
      </w:pPr>
      <w:r>
        <w:rPr>
          <w:rFonts w:ascii="Times New Roman" w:hAnsi="Times New Roman"/>
          <w:bCs/>
          <w:sz w:val="28"/>
          <w:szCs w:val="28"/>
        </w:rPr>
        <w:t xml:space="preserve">В графе «Приобретатель имущества по сделке» в случае безвозмездной сделки с физическим лицом указываются </w:t>
      </w:r>
      <w:r>
        <w:rPr>
          <w:rFonts w:ascii="Times New Roman" w:hAnsi="Times New Roman"/>
          <w:sz w:val="28"/>
          <w:szCs w:val="28"/>
        </w:rPr>
        <w:t>его</w:t>
      </w:r>
      <w:r>
        <w:rPr>
          <w:rFonts w:ascii="Times New Roman" w:hAnsi="Times New Roman"/>
          <w:bCs/>
          <w:sz w:val="28"/>
          <w:szCs w:val="28"/>
        </w:rPr>
        <w:t xml:space="preserve"> </w:t>
      </w:r>
      <w:r>
        <w:rPr>
          <w:rFonts w:ascii="Times New Roman" w:hAnsi="Times New Roman"/>
          <w:sz w:val="28"/>
          <w:szCs w:val="28"/>
        </w:rPr>
        <w:t xml:space="preserve">фамилия, имя и отчество (в именительном падеже) полностью, без сокращений в соответствии с документом, удостоверяющим личность, а также серия и номер паспорта. </w:t>
      </w:r>
      <w:r>
        <w:rPr>
          <w:rStyle w:val="a7"/>
          <w:rFonts w:ascii="Times New Roman" w:hAnsi="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w:t>
      </w:r>
      <w:r>
        <w:rPr>
          <w:rStyle w:val="a7"/>
          <w:rFonts w:ascii="Times New Roman" w:hAnsi="Times New Roman"/>
          <w:sz w:val="28"/>
          <w:szCs w:val="28"/>
        </w:rPr>
        <w:lastRenderedPageBreak/>
        <w:t xml:space="preserve">падеже), а также серия, номер свидетельства о рождении, дата выдачи и орган, выдавший данное свидетельство. </w:t>
      </w:r>
      <w:r>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rsidR="000B5BFB" w:rsidRDefault="000B5BFB" w:rsidP="000B5BFB">
      <w:pPr>
        <w:pStyle w:val="a8"/>
        <w:widowControl w:val="0"/>
        <w:autoSpaceDE w:val="0"/>
        <w:autoSpaceDN w:val="0"/>
        <w:adjustRightInd w:val="0"/>
        <w:ind w:left="0" w:firstLine="0"/>
        <w:rPr>
          <w:rStyle w:val="a7"/>
          <w:rFonts w:ascii="Times New Roman" w:hAnsi="Times New Roman" w:cs="Times New Roman"/>
        </w:rPr>
      </w:pPr>
      <w:r>
        <w:rPr>
          <w:rStyle w:val="a7"/>
          <w:rFonts w:ascii="Times New Roman" w:hAnsi="Times New Roman"/>
          <w:sz w:val="28"/>
          <w:szCs w:val="28"/>
        </w:rPr>
        <w:t>В случае безвозмездной сделки с юридическим лицом в данной графе указываются н</w:t>
      </w:r>
      <w:r>
        <w:rPr>
          <w:rFonts w:ascii="Times New Roman" w:hAnsi="Times New Roman"/>
          <w:sz w:val="28"/>
          <w:szCs w:val="28"/>
        </w:rPr>
        <w:t>аименование, индивидуальный номер налогоплательщика и основной государственный регистрационный номер юридического лица.</w:t>
      </w:r>
    </w:p>
    <w:p w:rsidR="000B5BFB" w:rsidRDefault="000B5BFB" w:rsidP="000B5BFB">
      <w:pPr>
        <w:pStyle w:val="a8"/>
        <w:widowControl w:val="0"/>
        <w:numPr>
          <w:ilvl w:val="0"/>
          <w:numId w:val="2"/>
        </w:numPr>
        <w:autoSpaceDE w:val="0"/>
        <w:autoSpaceDN w:val="0"/>
        <w:adjustRightInd w:val="0"/>
        <w:ind w:left="0" w:firstLine="709"/>
        <w:rPr>
          <w:rStyle w:val="a7"/>
          <w:rFonts w:ascii="Times New Roman" w:hAnsi="Times New Roman"/>
          <w:sz w:val="28"/>
          <w:szCs w:val="28"/>
        </w:rPr>
      </w:pPr>
      <w:r>
        <w:rPr>
          <w:rStyle w:val="a7"/>
          <w:rFonts w:ascii="Times New Roman" w:hAnsi="Times New Roman"/>
          <w:sz w:val="28"/>
          <w:szCs w:val="28"/>
        </w:rPr>
        <w:t>В графе «Основание отчуждения имущества» основания прекращения права собственности (наименование и реквизиты (дата, номер) соответствующего договора или акта).</w:t>
      </w:r>
    </w:p>
    <w:p w:rsidR="000B5BFB" w:rsidRDefault="000B5BFB" w:rsidP="000B5BFB">
      <w:pPr>
        <w:rPr>
          <w:b/>
          <w:color w:val="1F497D"/>
          <w:highlight w:val="lightGray"/>
        </w:rPr>
      </w:pPr>
    </w:p>
    <w:p w:rsidR="00B062AD" w:rsidRDefault="00B062AD">
      <w:bookmarkStart w:id="9" w:name="_GoBack"/>
      <w:bookmarkEnd w:id="9"/>
    </w:p>
    <w:sectPr w:rsidR="00B062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0558"/>
    <w:multiLevelType w:val="hybridMultilevel"/>
    <w:tmpl w:val="EC60D96A"/>
    <w:lvl w:ilvl="0" w:tplc="0E1A7C38">
      <w:start w:val="1"/>
      <w:numFmt w:val="decimal"/>
      <w:lvlText w:val="%1."/>
      <w:lvlJc w:val="center"/>
      <w:pPr>
        <w:ind w:left="1997" w:hanging="720"/>
      </w:pPr>
      <w:rPr>
        <w:sz w:val="28"/>
        <w:szCs w:val="28"/>
      </w:rPr>
    </w:lvl>
    <w:lvl w:ilvl="1" w:tplc="04190019">
      <w:start w:val="1"/>
      <w:numFmt w:val="lowerLetter"/>
      <w:lvlText w:val="%2."/>
      <w:lvlJc w:val="left"/>
      <w:pPr>
        <w:ind w:left="2858" w:hanging="360"/>
      </w:pPr>
    </w:lvl>
    <w:lvl w:ilvl="2" w:tplc="0419001B">
      <w:start w:val="1"/>
      <w:numFmt w:val="lowerRoman"/>
      <w:lvlText w:val="%3."/>
      <w:lvlJc w:val="right"/>
      <w:pPr>
        <w:ind w:left="3578" w:hanging="180"/>
      </w:pPr>
    </w:lvl>
    <w:lvl w:ilvl="3" w:tplc="0419000F">
      <w:start w:val="1"/>
      <w:numFmt w:val="decimal"/>
      <w:lvlText w:val="%4."/>
      <w:lvlJc w:val="left"/>
      <w:pPr>
        <w:ind w:left="4298" w:hanging="360"/>
      </w:pPr>
    </w:lvl>
    <w:lvl w:ilvl="4" w:tplc="04190019">
      <w:start w:val="1"/>
      <w:numFmt w:val="lowerLetter"/>
      <w:lvlText w:val="%5."/>
      <w:lvlJc w:val="left"/>
      <w:pPr>
        <w:ind w:left="5018" w:hanging="360"/>
      </w:pPr>
    </w:lvl>
    <w:lvl w:ilvl="5" w:tplc="0419001B">
      <w:start w:val="1"/>
      <w:numFmt w:val="lowerRoman"/>
      <w:lvlText w:val="%6."/>
      <w:lvlJc w:val="right"/>
      <w:pPr>
        <w:ind w:left="5738" w:hanging="180"/>
      </w:pPr>
    </w:lvl>
    <w:lvl w:ilvl="6" w:tplc="0419000F">
      <w:start w:val="1"/>
      <w:numFmt w:val="decimal"/>
      <w:lvlText w:val="%7."/>
      <w:lvlJc w:val="left"/>
      <w:pPr>
        <w:ind w:left="6458" w:hanging="360"/>
      </w:pPr>
    </w:lvl>
    <w:lvl w:ilvl="7" w:tplc="04190019">
      <w:start w:val="1"/>
      <w:numFmt w:val="lowerLetter"/>
      <w:lvlText w:val="%8."/>
      <w:lvlJc w:val="left"/>
      <w:pPr>
        <w:ind w:left="7178" w:hanging="360"/>
      </w:pPr>
    </w:lvl>
    <w:lvl w:ilvl="8" w:tplc="0419001B">
      <w:start w:val="1"/>
      <w:numFmt w:val="lowerRoman"/>
      <w:lvlText w:val="%9."/>
      <w:lvlJc w:val="right"/>
      <w:pPr>
        <w:ind w:left="7898" w:hanging="180"/>
      </w:pPr>
    </w:lvl>
  </w:abstractNum>
  <w:abstractNum w:abstractNumId="1">
    <w:nsid w:val="0B4D3B8F"/>
    <w:multiLevelType w:val="hybridMultilevel"/>
    <w:tmpl w:val="32E60A7A"/>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nsid w:val="1AD174C7"/>
    <w:multiLevelType w:val="hybridMultilevel"/>
    <w:tmpl w:val="D16CBB68"/>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
    <w:nsid w:val="1E4149EF"/>
    <w:multiLevelType w:val="hybridMultilevel"/>
    <w:tmpl w:val="D2D4CE72"/>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
    <w:nsid w:val="2F713B45"/>
    <w:multiLevelType w:val="hybridMultilevel"/>
    <w:tmpl w:val="6310E590"/>
    <w:lvl w:ilvl="0" w:tplc="60504166">
      <w:start w:val="1"/>
      <w:numFmt w:val="upperRoman"/>
      <w:lvlText w:val="%1."/>
      <w:lvlJc w:val="left"/>
      <w:pPr>
        <w:ind w:left="1080" w:hanging="720"/>
      </w:pPr>
      <w:rPr>
        <w:rFonts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42C2533E"/>
    <w:multiLevelType w:val="hybridMultilevel"/>
    <w:tmpl w:val="1A1A9F5E"/>
    <w:lvl w:ilvl="0" w:tplc="498CFD62">
      <w:start w:val="1"/>
      <w:numFmt w:val="decimal"/>
      <w:lvlText w:val="%1)"/>
      <w:lvlJc w:val="left"/>
      <w:pPr>
        <w:ind w:left="1065" w:hanging="360"/>
      </w:pPr>
      <w:rPr>
        <w:rFonts w:ascii="Times New Roman" w:eastAsia="Calibri" w:hAnsi="Times New Roman" w:cs="Times New Roman"/>
        <w:color w:val="auto"/>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6">
    <w:nsid w:val="4B2D3993"/>
    <w:multiLevelType w:val="hybridMultilevel"/>
    <w:tmpl w:val="4A96B31E"/>
    <w:lvl w:ilvl="0" w:tplc="04190011">
      <w:start w:val="1"/>
      <w:numFmt w:val="decimal"/>
      <w:lvlText w:val="%1)"/>
      <w:lvlJc w:val="left"/>
      <w:pPr>
        <w:ind w:left="928" w:hanging="360"/>
      </w:pPr>
    </w:lvl>
    <w:lvl w:ilvl="1" w:tplc="04190019">
      <w:start w:val="1"/>
      <w:numFmt w:val="lowerLetter"/>
      <w:lvlText w:val="%2."/>
      <w:lvlJc w:val="left"/>
      <w:pPr>
        <w:ind w:left="2265" w:hanging="360"/>
      </w:pPr>
    </w:lvl>
    <w:lvl w:ilvl="2" w:tplc="0419001B">
      <w:start w:val="1"/>
      <w:numFmt w:val="lowerRoman"/>
      <w:lvlText w:val="%3."/>
      <w:lvlJc w:val="right"/>
      <w:pPr>
        <w:ind w:left="2985" w:hanging="180"/>
      </w:pPr>
    </w:lvl>
    <w:lvl w:ilvl="3" w:tplc="0419000F">
      <w:start w:val="1"/>
      <w:numFmt w:val="decimal"/>
      <w:lvlText w:val="%4."/>
      <w:lvlJc w:val="left"/>
      <w:pPr>
        <w:ind w:left="3705" w:hanging="360"/>
      </w:pPr>
    </w:lvl>
    <w:lvl w:ilvl="4" w:tplc="04190019">
      <w:start w:val="1"/>
      <w:numFmt w:val="lowerLetter"/>
      <w:lvlText w:val="%5."/>
      <w:lvlJc w:val="left"/>
      <w:pPr>
        <w:ind w:left="4425" w:hanging="360"/>
      </w:pPr>
    </w:lvl>
    <w:lvl w:ilvl="5" w:tplc="0419001B">
      <w:start w:val="1"/>
      <w:numFmt w:val="lowerRoman"/>
      <w:lvlText w:val="%6."/>
      <w:lvlJc w:val="right"/>
      <w:pPr>
        <w:ind w:left="5145" w:hanging="180"/>
      </w:pPr>
    </w:lvl>
    <w:lvl w:ilvl="6" w:tplc="0419000F">
      <w:start w:val="1"/>
      <w:numFmt w:val="decimal"/>
      <w:lvlText w:val="%7."/>
      <w:lvlJc w:val="left"/>
      <w:pPr>
        <w:ind w:left="5865" w:hanging="360"/>
      </w:pPr>
    </w:lvl>
    <w:lvl w:ilvl="7" w:tplc="04190019">
      <w:start w:val="1"/>
      <w:numFmt w:val="lowerLetter"/>
      <w:lvlText w:val="%8."/>
      <w:lvlJc w:val="left"/>
      <w:pPr>
        <w:ind w:left="6585" w:hanging="360"/>
      </w:pPr>
    </w:lvl>
    <w:lvl w:ilvl="8" w:tplc="0419001B">
      <w:start w:val="1"/>
      <w:numFmt w:val="lowerRoman"/>
      <w:lvlText w:val="%9."/>
      <w:lvlJc w:val="right"/>
      <w:pPr>
        <w:ind w:left="7305" w:hanging="180"/>
      </w:pPr>
    </w:lvl>
  </w:abstractNum>
  <w:abstractNum w:abstractNumId="7">
    <w:nsid w:val="5B674FE7"/>
    <w:multiLevelType w:val="hybridMultilevel"/>
    <w:tmpl w:val="0E1243B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nsid w:val="7DE337F3"/>
    <w:multiLevelType w:val="hybridMultilevel"/>
    <w:tmpl w:val="F3FA7AD4"/>
    <w:lvl w:ilvl="0" w:tplc="060C6AEA">
      <w:start w:val="1"/>
      <w:numFmt w:val="decimal"/>
      <w:lvlText w:val="%1)"/>
      <w:lvlJc w:val="left"/>
      <w:pPr>
        <w:ind w:left="1070" w:hanging="360"/>
      </w:pPr>
      <w:rPr>
        <w:rFonts w:ascii="Times New Roman" w:hAnsi="Times New Roman" w:cs="Times New Roman" w:hint="default"/>
        <w:b w:val="0"/>
        <w:sz w:val="28"/>
        <w:szCs w:val="28"/>
      </w:rPr>
    </w:lvl>
    <w:lvl w:ilvl="1" w:tplc="04190019">
      <w:start w:val="1"/>
      <w:numFmt w:val="lowerLetter"/>
      <w:lvlText w:val="%2."/>
      <w:lvlJc w:val="left"/>
      <w:pPr>
        <w:ind w:left="2291" w:hanging="360"/>
      </w:pPr>
    </w:lvl>
    <w:lvl w:ilvl="2" w:tplc="0419001B">
      <w:start w:val="1"/>
      <w:numFmt w:val="lowerRoman"/>
      <w:lvlText w:val="%3."/>
      <w:lvlJc w:val="right"/>
      <w:pPr>
        <w:ind w:left="3011" w:hanging="180"/>
      </w:pPr>
    </w:lvl>
    <w:lvl w:ilvl="3" w:tplc="0419000F">
      <w:start w:val="1"/>
      <w:numFmt w:val="decimal"/>
      <w:lvlText w:val="%4."/>
      <w:lvlJc w:val="left"/>
      <w:pPr>
        <w:ind w:left="3731" w:hanging="360"/>
      </w:pPr>
    </w:lvl>
    <w:lvl w:ilvl="4" w:tplc="04190019">
      <w:start w:val="1"/>
      <w:numFmt w:val="lowerLetter"/>
      <w:lvlText w:val="%5."/>
      <w:lvlJc w:val="left"/>
      <w:pPr>
        <w:ind w:left="4451" w:hanging="360"/>
      </w:pPr>
    </w:lvl>
    <w:lvl w:ilvl="5" w:tplc="0419001B">
      <w:start w:val="1"/>
      <w:numFmt w:val="lowerRoman"/>
      <w:lvlText w:val="%6."/>
      <w:lvlJc w:val="right"/>
      <w:pPr>
        <w:ind w:left="5171" w:hanging="180"/>
      </w:pPr>
    </w:lvl>
    <w:lvl w:ilvl="6" w:tplc="0419000F">
      <w:start w:val="1"/>
      <w:numFmt w:val="decimal"/>
      <w:lvlText w:val="%7."/>
      <w:lvlJc w:val="left"/>
      <w:pPr>
        <w:ind w:left="5891" w:hanging="360"/>
      </w:pPr>
    </w:lvl>
    <w:lvl w:ilvl="7" w:tplc="04190019">
      <w:start w:val="1"/>
      <w:numFmt w:val="lowerLetter"/>
      <w:lvlText w:val="%8."/>
      <w:lvlJc w:val="left"/>
      <w:pPr>
        <w:ind w:left="6611" w:hanging="360"/>
      </w:pPr>
    </w:lvl>
    <w:lvl w:ilvl="8" w:tplc="0419001B">
      <w:start w:val="1"/>
      <w:numFmt w:val="lowerRoman"/>
      <w:lvlText w:val="%9."/>
      <w:lvlJc w:val="right"/>
      <w:pPr>
        <w:ind w:left="7331"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B89"/>
    <w:rsid w:val="000B5BFB"/>
    <w:rsid w:val="00B062AD"/>
    <w:rsid w:val="00EB1B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5BFB"/>
    <w:pPr>
      <w:spacing w:after="0" w:line="240" w:lineRule="auto"/>
      <w:ind w:firstLine="709"/>
      <w:jc w:val="both"/>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B5BFB"/>
    <w:rPr>
      <w:color w:val="0000FF" w:themeColor="hyperlink"/>
      <w:u w:val="single"/>
    </w:rPr>
  </w:style>
  <w:style w:type="paragraph" w:styleId="a4">
    <w:name w:val="annotation text"/>
    <w:basedOn w:val="a"/>
    <w:link w:val="a5"/>
    <w:uiPriority w:val="99"/>
    <w:semiHidden/>
    <w:unhideWhenUsed/>
    <w:rsid w:val="000B5BFB"/>
    <w:rPr>
      <w:sz w:val="20"/>
      <w:szCs w:val="20"/>
    </w:rPr>
  </w:style>
  <w:style w:type="character" w:customStyle="1" w:styleId="a5">
    <w:name w:val="Текст примечания Знак"/>
    <w:basedOn w:val="a0"/>
    <w:link w:val="a4"/>
    <w:uiPriority w:val="99"/>
    <w:semiHidden/>
    <w:rsid w:val="000B5BFB"/>
    <w:rPr>
      <w:rFonts w:ascii="Calibri" w:eastAsia="Calibri" w:hAnsi="Calibri" w:cs="Times New Roman"/>
      <w:sz w:val="20"/>
      <w:szCs w:val="20"/>
    </w:rPr>
  </w:style>
  <w:style w:type="paragraph" w:styleId="a6">
    <w:name w:val="Body Text"/>
    <w:basedOn w:val="a"/>
    <w:link w:val="a7"/>
    <w:uiPriority w:val="99"/>
    <w:semiHidden/>
    <w:unhideWhenUsed/>
    <w:rsid w:val="000B5BFB"/>
    <w:pPr>
      <w:widowControl w:val="0"/>
      <w:shd w:val="clear" w:color="auto" w:fill="FFFFFF"/>
      <w:spacing w:after="780" w:line="298" w:lineRule="exact"/>
      <w:ind w:hanging="1600"/>
    </w:pPr>
    <w:rPr>
      <w:rFonts w:cs="Calibri"/>
      <w:sz w:val="20"/>
      <w:szCs w:val="20"/>
      <w:lang w:eastAsia="ru-RU"/>
    </w:rPr>
  </w:style>
  <w:style w:type="character" w:customStyle="1" w:styleId="a7">
    <w:name w:val="Основной текст Знак"/>
    <w:basedOn w:val="a0"/>
    <w:link w:val="a6"/>
    <w:uiPriority w:val="99"/>
    <w:semiHidden/>
    <w:rsid w:val="000B5BFB"/>
    <w:rPr>
      <w:rFonts w:ascii="Calibri" w:eastAsia="Calibri" w:hAnsi="Calibri" w:cs="Calibri"/>
      <w:sz w:val="20"/>
      <w:szCs w:val="20"/>
      <w:shd w:val="clear" w:color="auto" w:fill="FFFFFF"/>
      <w:lang w:eastAsia="ru-RU"/>
    </w:rPr>
  </w:style>
  <w:style w:type="paragraph" w:styleId="a8">
    <w:name w:val="List Paragraph"/>
    <w:basedOn w:val="a"/>
    <w:uiPriority w:val="34"/>
    <w:qFormat/>
    <w:rsid w:val="000B5BFB"/>
    <w:pPr>
      <w:ind w:left="720"/>
      <w:contextualSpacing/>
    </w:pPr>
  </w:style>
  <w:style w:type="paragraph" w:customStyle="1" w:styleId="ConsPlusNonformat">
    <w:name w:val="ConsPlusNonformat"/>
    <w:uiPriority w:val="99"/>
    <w:rsid w:val="000B5BFB"/>
    <w:pPr>
      <w:autoSpaceDE w:val="0"/>
      <w:autoSpaceDN w:val="0"/>
      <w:adjustRightInd w:val="0"/>
      <w:spacing w:after="0" w:line="240" w:lineRule="auto"/>
      <w:ind w:firstLine="709"/>
      <w:jc w:val="both"/>
    </w:pPr>
    <w:rPr>
      <w:rFonts w:ascii="Courier New" w:eastAsia="Calibri" w:hAnsi="Courier New" w:cs="Courier New"/>
      <w:sz w:val="20"/>
      <w:szCs w:val="20"/>
    </w:rPr>
  </w:style>
  <w:style w:type="paragraph" w:customStyle="1" w:styleId="Default">
    <w:name w:val="Default"/>
    <w:uiPriority w:val="99"/>
    <w:rsid w:val="000B5BFB"/>
    <w:pPr>
      <w:autoSpaceDE w:val="0"/>
      <w:autoSpaceDN w:val="0"/>
      <w:adjustRightInd w:val="0"/>
      <w:spacing w:after="0" w:line="240" w:lineRule="auto"/>
      <w:ind w:firstLine="709"/>
      <w:jc w:val="both"/>
    </w:pPr>
    <w:rPr>
      <w:rFonts w:ascii="Times New Roman" w:eastAsia="Calibri" w:hAnsi="Times New Roman" w:cs="Times New Roman"/>
      <w:color w:val="000000"/>
      <w:sz w:val="24"/>
      <w:szCs w:val="24"/>
      <w:lang w:eastAsia="ru-RU"/>
    </w:rPr>
  </w:style>
  <w:style w:type="character" w:customStyle="1" w:styleId="a9">
    <w:name w:val="Основной текст_"/>
    <w:link w:val="1"/>
    <w:locked/>
    <w:rsid w:val="000B5BFB"/>
    <w:rPr>
      <w:sz w:val="28"/>
      <w:szCs w:val="28"/>
      <w:shd w:val="clear" w:color="auto" w:fill="FFFFFF"/>
    </w:rPr>
  </w:style>
  <w:style w:type="paragraph" w:customStyle="1" w:styleId="1">
    <w:name w:val="Основной текст1"/>
    <w:basedOn w:val="a"/>
    <w:link w:val="a9"/>
    <w:rsid w:val="000B5BFB"/>
    <w:pPr>
      <w:shd w:val="clear" w:color="auto" w:fill="FFFFFF"/>
      <w:spacing w:after="420" w:line="0" w:lineRule="atLeast"/>
      <w:ind w:hanging="420"/>
      <w:jc w:val="center"/>
    </w:pPr>
    <w:rPr>
      <w:rFonts w:asciiTheme="minorHAnsi" w:eastAsiaTheme="minorHAnsi" w:hAnsiTheme="minorHAnsi" w:cstheme="minorBidi"/>
      <w:sz w:val="28"/>
      <w:szCs w:val="28"/>
    </w:rPr>
  </w:style>
  <w:style w:type="paragraph" w:customStyle="1" w:styleId="ConsPlusNormal">
    <w:name w:val="ConsPlusNormal"/>
    <w:uiPriority w:val="99"/>
    <w:rsid w:val="000B5BFB"/>
    <w:pPr>
      <w:autoSpaceDE w:val="0"/>
      <w:autoSpaceDN w:val="0"/>
      <w:adjustRightInd w:val="0"/>
      <w:spacing w:after="0" w:line="240" w:lineRule="auto"/>
    </w:pPr>
    <w:rPr>
      <w:rFonts w:ascii="Times New Roman" w:eastAsia="Calibri" w:hAnsi="Times New Roman" w:cs="Times New Roman"/>
      <w:sz w:val="28"/>
      <w:szCs w:val="28"/>
    </w:rPr>
  </w:style>
  <w:style w:type="character" w:customStyle="1" w:styleId="11">
    <w:name w:val="Основной текст Знак11"/>
    <w:uiPriority w:val="99"/>
    <w:semiHidden/>
    <w:rsid w:val="000B5BFB"/>
    <w:rPr>
      <w:rFonts w:ascii="Times New Roman" w:hAnsi="Times New Roman" w:cs="Times New Roman"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5BFB"/>
    <w:pPr>
      <w:spacing w:after="0" w:line="240" w:lineRule="auto"/>
      <w:ind w:firstLine="709"/>
      <w:jc w:val="both"/>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B5BFB"/>
    <w:rPr>
      <w:color w:val="0000FF" w:themeColor="hyperlink"/>
      <w:u w:val="single"/>
    </w:rPr>
  </w:style>
  <w:style w:type="paragraph" w:styleId="a4">
    <w:name w:val="annotation text"/>
    <w:basedOn w:val="a"/>
    <w:link w:val="a5"/>
    <w:uiPriority w:val="99"/>
    <w:semiHidden/>
    <w:unhideWhenUsed/>
    <w:rsid w:val="000B5BFB"/>
    <w:rPr>
      <w:sz w:val="20"/>
      <w:szCs w:val="20"/>
    </w:rPr>
  </w:style>
  <w:style w:type="character" w:customStyle="1" w:styleId="a5">
    <w:name w:val="Текст примечания Знак"/>
    <w:basedOn w:val="a0"/>
    <w:link w:val="a4"/>
    <w:uiPriority w:val="99"/>
    <w:semiHidden/>
    <w:rsid w:val="000B5BFB"/>
    <w:rPr>
      <w:rFonts w:ascii="Calibri" w:eastAsia="Calibri" w:hAnsi="Calibri" w:cs="Times New Roman"/>
      <w:sz w:val="20"/>
      <w:szCs w:val="20"/>
    </w:rPr>
  </w:style>
  <w:style w:type="paragraph" w:styleId="a6">
    <w:name w:val="Body Text"/>
    <w:basedOn w:val="a"/>
    <w:link w:val="a7"/>
    <w:uiPriority w:val="99"/>
    <w:semiHidden/>
    <w:unhideWhenUsed/>
    <w:rsid w:val="000B5BFB"/>
    <w:pPr>
      <w:widowControl w:val="0"/>
      <w:shd w:val="clear" w:color="auto" w:fill="FFFFFF"/>
      <w:spacing w:after="780" w:line="298" w:lineRule="exact"/>
      <w:ind w:hanging="1600"/>
    </w:pPr>
    <w:rPr>
      <w:rFonts w:cs="Calibri"/>
      <w:sz w:val="20"/>
      <w:szCs w:val="20"/>
      <w:lang w:eastAsia="ru-RU"/>
    </w:rPr>
  </w:style>
  <w:style w:type="character" w:customStyle="1" w:styleId="a7">
    <w:name w:val="Основной текст Знак"/>
    <w:basedOn w:val="a0"/>
    <w:link w:val="a6"/>
    <w:uiPriority w:val="99"/>
    <w:semiHidden/>
    <w:rsid w:val="000B5BFB"/>
    <w:rPr>
      <w:rFonts w:ascii="Calibri" w:eastAsia="Calibri" w:hAnsi="Calibri" w:cs="Calibri"/>
      <w:sz w:val="20"/>
      <w:szCs w:val="20"/>
      <w:shd w:val="clear" w:color="auto" w:fill="FFFFFF"/>
      <w:lang w:eastAsia="ru-RU"/>
    </w:rPr>
  </w:style>
  <w:style w:type="paragraph" w:styleId="a8">
    <w:name w:val="List Paragraph"/>
    <w:basedOn w:val="a"/>
    <w:uiPriority w:val="34"/>
    <w:qFormat/>
    <w:rsid w:val="000B5BFB"/>
    <w:pPr>
      <w:ind w:left="720"/>
      <w:contextualSpacing/>
    </w:pPr>
  </w:style>
  <w:style w:type="paragraph" w:customStyle="1" w:styleId="ConsPlusNonformat">
    <w:name w:val="ConsPlusNonformat"/>
    <w:uiPriority w:val="99"/>
    <w:rsid w:val="000B5BFB"/>
    <w:pPr>
      <w:autoSpaceDE w:val="0"/>
      <w:autoSpaceDN w:val="0"/>
      <w:adjustRightInd w:val="0"/>
      <w:spacing w:after="0" w:line="240" w:lineRule="auto"/>
      <w:ind w:firstLine="709"/>
      <w:jc w:val="both"/>
    </w:pPr>
    <w:rPr>
      <w:rFonts w:ascii="Courier New" w:eastAsia="Calibri" w:hAnsi="Courier New" w:cs="Courier New"/>
      <w:sz w:val="20"/>
      <w:szCs w:val="20"/>
    </w:rPr>
  </w:style>
  <w:style w:type="paragraph" w:customStyle="1" w:styleId="Default">
    <w:name w:val="Default"/>
    <w:uiPriority w:val="99"/>
    <w:rsid w:val="000B5BFB"/>
    <w:pPr>
      <w:autoSpaceDE w:val="0"/>
      <w:autoSpaceDN w:val="0"/>
      <w:adjustRightInd w:val="0"/>
      <w:spacing w:after="0" w:line="240" w:lineRule="auto"/>
      <w:ind w:firstLine="709"/>
      <w:jc w:val="both"/>
    </w:pPr>
    <w:rPr>
      <w:rFonts w:ascii="Times New Roman" w:eastAsia="Calibri" w:hAnsi="Times New Roman" w:cs="Times New Roman"/>
      <w:color w:val="000000"/>
      <w:sz w:val="24"/>
      <w:szCs w:val="24"/>
      <w:lang w:eastAsia="ru-RU"/>
    </w:rPr>
  </w:style>
  <w:style w:type="character" w:customStyle="1" w:styleId="a9">
    <w:name w:val="Основной текст_"/>
    <w:link w:val="1"/>
    <w:locked/>
    <w:rsid w:val="000B5BFB"/>
    <w:rPr>
      <w:sz w:val="28"/>
      <w:szCs w:val="28"/>
      <w:shd w:val="clear" w:color="auto" w:fill="FFFFFF"/>
    </w:rPr>
  </w:style>
  <w:style w:type="paragraph" w:customStyle="1" w:styleId="1">
    <w:name w:val="Основной текст1"/>
    <w:basedOn w:val="a"/>
    <w:link w:val="a9"/>
    <w:rsid w:val="000B5BFB"/>
    <w:pPr>
      <w:shd w:val="clear" w:color="auto" w:fill="FFFFFF"/>
      <w:spacing w:after="420" w:line="0" w:lineRule="atLeast"/>
      <w:ind w:hanging="420"/>
      <w:jc w:val="center"/>
    </w:pPr>
    <w:rPr>
      <w:rFonts w:asciiTheme="minorHAnsi" w:eastAsiaTheme="minorHAnsi" w:hAnsiTheme="minorHAnsi" w:cstheme="minorBidi"/>
      <w:sz w:val="28"/>
      <w:szCs w:val="28"/>
    </w:rPr>
  </w:style>
  <w:style w:type="paragraph" w:customStyle="1" w:styleId="ConsPlusNormal">
    <w:name w:val="ConsPlusNormal"/>
    <w:uiPriority w:val="99"/>
    <w:rsid w:val="000B5BFB"/>
    <w:pPr>
      <w:autoSpaceDE w:val="0"/>
      <w:autoSpaceDN w:val="0"/>
      <w:adjustRightInd w:val="0"/>
      <w:spacing w:after="0" w:line="240" w:lineRule="auto"/>
    </w:pPr>
    <w:rPr>
      <w:rFonts w:ascii="Times New Roman" w:eastAsia="Calibri" w:hAnsi="Times New Roman" w:cs="Times New Roman"/>
      <w:sz w:val="28"/>
      <w:szCs w:val="28"/>
    </w:rPr>
  </w:style>
  <w:style w:type="character" w:customStyle="1" w:styleId="11">
    <w:name w:val="Основной текст Знак11"/>
    <w:uiPriority w:val="99"/>
    <w:semiHidden/>
    <w:rsid w:val="000B5BFB"/>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7213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6F7DE9F43BBC5D4BD135AAE1CAD04D0FAF9650A130B33DA87DA13E97FAF95DCF18F97FDC1FE2FAH7g2M" TargetMode="External"/><Relationship Id="rId13" Type="http://schemas.openxmlformats.org/officeDocument/2006/relationships/hyperlink" Target="http://www.cbr.ru/currency_base/daily.aspx" TargetMode="External"/><Relationship Id="rId18" Type="http://schemas.openxmlformats.org/officeDocument/2006/relationships/hyperlink" Target="consultantplus://offline/ref=4BC6814DDC56B9B1ED04E47954C025460615ECC74F14F649C2C82A9D5718F7703D27FC49DDA3FC0Da9xCL" TargetMode="External"/><Relationship Id="rId3" Type="http://schemas.microsoft.com/office/2007/relationships/stylesWithEffects" Target="stylesWithEffects.xml"/><Relationship Id="rId21" Type="http://schemas.openxmlformats.org/officeDocument/2006/relationships/hyperlink" Target="http://www.cbr.ru/currency_base/daily.aspx" TargetMode="External"/><Relationship Id="rId7" Type="http://schemas.openxmlformats.org/officeDocument/2006/relationships/hyperlink" Target="consultantplus://offline/ref=C9E7374AA1332C6CF9FF0059DC9BC42D7E0C4094E90E8D4E87A0DE0B00JBsBL" TargetMode="External"/><Relationship Id="rId12" Type="http://schemas.openxmlformats.org/officeDocument/2006/relationships/hyperlink" Target="consultantplus://offline/ref=33E7B6DD529722622844D6F9EBC8DBA03B3FAEDA9118A1613233FFF35FCD6ECFCAED66496D73EC2Di9vDO" TargetMode="External"/><Relationship Id="rId17" Type="http://schemas.openxmlformats.org/officeDocument/2006/relationships/hyperlink" Target="http://www.cbr.ru/hd_base/?PrtId=metall_base_new" TargetMode="External"/><Relationship Id="rId2" Type="http://schemas.openxmlformats.org/officeDocument/2006/relationships/styles" Target="styles.xml"/><Relationship Id="rId16" Type="http://schemas.openxmlformats.org/officeDocument/2006/relationships/hyperlink" Target="https://www.gibdd.ru/r/66/contacts/div1165043/" TargetMode="External"/><Relationship Id="rId20" Type="http://schemas.openxmlformats.org/officeDocument/2006/relationships/hyperlink" Target="http://www.cbr.ru/currency_base/daily.aspx" TargetMode="External"/><Relationship Id="rId1" Type="http://schemas.openxmlformats.org/officeDocument/2006/relationships/numbering" Target="numbering.xml"/><Relationship Id="rId6" Type="http://schemas.openxmlformats.org/officeDocument/2006/relationships/hyperlink" Target="consultantplus://offline/ref=57E0B1C8ADAC653FBEA55D1E9049ED91A63B5BC1BDB036D12C5B445229pEa3J" TargetMode="External"/><Relationship Id="rId11" Type="http://schemas.openxmlformats.org/officeDocument/2006/relationships/hyperlink" Target="consultantplus://offline/ref=7F2EEDDD06F168B694690D2DE649735BC9E53CBFC16FEC31087E4E96CAJ2nF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gibdd.ru/r/66/contacts/div1165058/" TargetMode="External"/><Relationship Id="rId23" Type="http://schemas.openxmlformats.org/officeDocument/2006/relationships/fontTable" Target="fontTable.xml"/><Relationship Id="rId10" Type="http://schemas.openxmlformats.org/officeDocument/2006/relationships/hyperlink" Target="consultantplus://offline/ref=3743F552A0D416E80BEAF690826125BB530BB097B6A5A5C17137C1E72FF3E91DCF3284BA9D2A6279g3rBM" TargetMode="External"/><Relationship Id="rId19" Type="http://schemas.openxmlformats.org/officeDocument/2006/relationships/hyperlink" Target="http://www.cbr.ru/currency_base/daily.aspx" TargetMode="External"/><Relationship Id="rId4" Type="http://schemas.openxmlformats.org/officeDocument/2006/relationships/settings" Target="settings.xml"/><Relationship Id="rId9" Type="http://schemas.openxmlformats.org/officeDocument/2006/relationships/hyperlink" Target="consultantplus://offline/ref=7F2EEDDD06F168B694690D2DE649735BC9E53CBFC16FEC31087E4E96CAJ2nFL" TargetMode="External"/><Relationship Id="rId14" Type="http://schemas.openxmlformats.org/officeDocument/2006/relationships/hyperlink" Target="https://www.gibdd.ru/r/77/contacts/div1145039/" TargetMode="External"/><Relationship Id="rId22" Type="http://schemas.openxmlformats.org/officeDocument/2006/relationships/hyperlink" Target="http://www.cbr.ru/currency_base/daily.asp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44</Pages>
  <Words>15757</Words>
  <Characters>89820</Characters>
  <Application>Microsoft Office Word</Application>
  <DocSecurity>0</DocSecurity>
  <Lines>748</Lines>
  <Paragraphs>210</Paragraphs>
  <ScaleCrop>false</ScaleCrop>
  <Company/>
  <LinksUpToDate>false</LinksUpToDate>
  <CharactersWithSpaces>105367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Викторовна Боева</dc:creator>
  <cp:keywords/>
  <dc:description/>
  <cp:lastModifiedBy>Марина Викторовна Боева</cp:lastModifiedBy>
  <cp:revision>2</cp:revision>
  <dcterms:created xsi:type="dcterms:W3CDTF">2017-12-14T08:12:00Z</dcterms:created>
  <dcterms:modified xsi:type="dcterms:W3CDTF">2017-12-14T08:12:00Z</dcterms:modified>
</cp:coreProperties>
</file>