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E3" w:rsidRPr="0037210F" w:rsidRDefault="00FB35E3" w:rsidP="00680066">
      <w:pPr>
        <w:ind w:left="10632"/>
        <w:jc w:val="center"/>
      </w:pPr>
      <w:r w:rsidRPr="0037210F">
        <w:t>УТВЕРЖДЕН</w:t>
      </w:r>
    </w:p>
    <w:p w:rsidR="00316EDA" w:rsidRDefault="00316EDA" w:rsidP="00680066">
      <w:pPr>
        <w:ind w:left="10632"/>
        <w:jc w:val="center"/>
      </w:pPr>
      <w:r>
        <w:t xml:space="preserve">Советом по </w:t>
      </w:r>
      <w:proofErr w:type="gramStart"/>
      <w:r>
        <w:t>стратегическому</w:t>
      </w:r>
      <w:proofErr w:type="gramEnd"/>
    </w:p>
    <w:p w:rsidR="00316EDA" w:rsidRDefault="00316EDA" w:rsidP="00680066">
      <w:pPr>
        <w:ind w:left="10632"/>
        <w:jc w:val="center"/>
      </w:pPr>
      <w:r>
        <w:t>развитию и проектам (программам)</w:t>
      </w:r>
    </w:p>
    <w:p w:rsidR="00FB35E3" w:rsidRPr="0037210F" w:rsidRDefault="00316EDA" w:rsidP="00680066">
      <w:pPr>
        <w:ind w:left="10632"/>
        <w:jc w:val="center"/>
      </w:pPr>
      <w:r>
        <w:t>(протокол от</w:t>
      </w:r>
      <w:r w:rsidR="004726C1">
        <w:t xml:space="preserve"> </w:t>
      </w:r>
      <w:r w:rsidR="008341F4">
        <w:t>16.11</w:t>
      </w:r>
      <w:r w:rsidR="00BA772E">
        <w:t>.</w:t>
      </w:r>
      <w:r>
        <w:t>2017</w:t>
      </w:r>
      <w:r w:rsidR="00BA772E">
        <w:t xml:space="preserve"> </w:t>
      </w:r>
      <w:r w:rsidR="00FF62D1">
        <w:t>№</w:t>
      </w:r>
      <w:r w:rsidR="00791CE8">
        <w:t>3</w:t>
      </w:r>
      <w:r>
        <w:t>)</w:t>
      </w:r>
    </w:p>
    <w:p w:rsidR="00C16DBC" w:rsidRDefault="00C16DBC" w:rsidP="00C16DBC"/>
    <w:p w:rsidR="00BA772E" w:rsidRPr="00856DCC" w:rsidRDefault="00C16DBC" w:rsidP="00FB35E3">
      <w:pPr>
        <w:tabs>
          <w:tab w:val="left" w:pos="5600"/>
        </w:tabs>
        <w:jc w:val="center"/>
        <w:rPr>
          <w:b/>
        </w:rPr>
      </w:pPr>
      <w:r w:rsidRPr="00856DCC">
        <w:rPr>
          <w:b/>
        </w:rPr>
        <w:t>ПАСПОРТ</w:t>
      </w:r>
      <w:r w:rsidR="00A06F7E" w:rsidRPr="00856DCC">
        <w:rPr>
          <w:b/>
        </w:rPr>
        <w:t xml:space="preserve"> </w:t>
      </w:r>
    </w:p>
    <w:p w:rsidR="00C16DBC" w:rsidRPr="00856DCC" w:rsidRDefault="00BA772E" w:rsidP="00FB35E3">
      <w:pPr>
        <w:tabs>
          <w:tab w:val="left" w:pos="5600"/>
        </w:tabs>
        <w:jc w:val="center"/>
        <w:rPr>
          <w:b/>
        </w:rPr>
      </w:pPr>
      <w:r w:rsidRPr="00856DCC">
        <w:rPr>
          <w:b/>
        </w:rPr>
        <w:t xml:space="preserve">проекта </w:t>
      </w:r>
      <w:r w:rsidR="00C16DBC" w:rsidRPr="00856DCC">
        <w:rPr>
          <w:b/>
        </w:rPr>
        <w:t xml:space="preserve">«Доступное дополнительное образование </w:t>
      </w:r>
      <w:r w:rsidR="00A06F7E" w:rsidRPr="00856DCC">
        <w:rPr>
          <w:b/>
        </w:rPr>
        <w:t>д</w:t>
      </w:r>
      <w:r w:rsidR="00C16DBC" w:rsidRPr="00856DCC">
        <w:rPr>
          <w:b/>
        </w:rPr>
        <w:t>ля детей</w:t>
      </w:r>
      <w:r w:rsidR="00A06F7E" w:rsidRPr="00856DCC">
        <w:rPr>
          <w:b/>
        </w:rPr>
        <w:t xml:space="preserve"> в</w:t>
      </w:r>
      <w:r w:rsidR="00C16DBC" w:rsidRPr="00856DCC">
        <w:rPr>
          <w:b/>
        </w:rPr>
        <w:t xml:space="preserve"> Курской области»</w:t>
      </w:r>
    </w:p>
    <w:p w:rsidR="008D5396" w:rsidRDefault="008D5396" w:rsidP="00C16DBC">
      <w:pPr>
        <w:tabs>
          <w:tab w:val="left" w:pos="5600"/>
        </w:tabs>
        <w:jc w:val="center"/>
        <w:rPr>
          <w:b/>
        </w:rPr>
      </w:pPr>
    </w:p>
    <w:p w:rsidR="00C16DBC" w:rsidRPr="000036A3" w:rsidRDefault="00C16DBC" w:rsidP="00C16DBC">
      <w:pPr>
        <w:tabs>
          <w:tab w:val="left" w:pos="5600"/>
        </w:tabs>
        <w:jc w:val="center"/>
        <w:rPr>
          <w:b/>
        </w:rPr>
      </w:pPr>
      <w:r>
        <w:rPr>
          <w:b/>
        </w:rPr>
        <w:t xml:space="preserve">1. Основные положения </w:t>
      </w:r>
    </w:p>
    <w:p w:rsidR="00C16DBC" w:rsidRDefault="00C16DBC" w:rsidP="00C16DBC">
      <w:pPr>
        <w:tabs>
          <w:tab w:val="left" w:pos="56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632"/>
        <w:gridCol w:w="3633"/>
        <w:gridCol w:w="3633"/>
      </w:tblGrid>
      <w:tr w:rsidR="00C16DBC" w:rsidTr="002E1455">
        <w:tc>
          <w:tcPr>
            <w:tcW w:w="3888" w:type="dxa"/>
            <w:shd w:val="clear" w:color="auto" w:fill="auto"/>
          </w:tcPr>
          <w:p w:rsidR="00C16DBC" w:rsidRPr="0096700C" w:rsidRDefault="00C16DBC" w:rsidP="002E1455">
            <w:pPr>
              <w:tabs>
                <w:tab w:val="left" w:pos="5600"/>
              </w:tabs>
              <w:rPr>
                <w:b/>
              </w:rPr>
            </w:pPr>
            <w:r w:rsidRPr="0096700C">
              <w:rPr>
                <w:b/>
              </w:rPr>
              <w:t xml:space="preserve">Наименование направления </w:t>
            </w:r>
          </w:p>
        </w:tc>
        <w:tc>
          <w:tcPr>
            <w:tcW w:w="10898" w:type="dxa"/>
            <w:gridSpan w:val="3"/>
            <w:shd w:val="clear" w:color="auto" w:fill="auto"/>
          </w:tcPr>
          <w:p w:rsidR="00C16DBC" w:rsidRDefault="00C16DBC" w:rsidP="00FB35E3">
            <w:pPr>
              <w:tabs>
                <w:tab w:val="left" w:pos="5600"/>
              </w:tabs>
              <w:jc w:val="center"/>
            </w:pPr>
            <w:r>
              <w:t>Образование</w:t>
            </w:r>
          </w:p>
        </w:tc>
      </w:tr>
      <w:tr w:rsidR="00C16DBC" w:rsidTr="002E1455">
        <w:tc>
          <w:tcPr>
            <w:tcW w:w="3888" w:type="dxa"/>
            <w:shd w:val="clear" w:color="auto" w:fill="auto"/>
          </w:tcPr>
          <w:p w:rsidR="00C16DBC" w:rsidRPr="0096700C" w:rsidRDefault="00C16DBC" w:rsidP="002E1455">
            <w:pPr>
              <w:tabs>
                <w:tab w:val="left" w:pos="5600"/>
              </w:tabs>
              <w:rPr>
                <w:b/>
              </w:rPr>
            </w:pPr>
            <w:r w:rsidRPr="0096700C">
              <w:rPr>
                <w:b/>
              </w:rPr>
              <w:t>Краткое наименование проекта</w:t>
            </w:r>
          </w:p>
        </w:tc>
        <w:tc>
          <w:tcPr>
            <w:tcW w:w="3632" w:type="dxa"/>
            <w:shd w:val="clear" w:color="auto" w:fill="auto"/>
          </w:tcPr>
          <w:p w:rsidR="00C16DBC" w:rsidRDefault="00C16DBC" w:rsidP="00BA772E">
            <w:pPr>
              <w:tabs>
                <w:tab w:val="left" w:pos="5600"/>
              </w:tabs>
            </w:pPr>
            <w:r>
              <w:t>Доступное дополнительное образование</w:t>
            </w:r>
            <w:r w:rsidR="00BA772E">
              <w:t xml:space="preserve"> для каждого ребенка</w:t>
            </w:r>
          </w:p>
        </w:tc>
        <w:tc>
          <w:tcPr>
            <w:tcW w:w="3633" w:type="dxa"/>
            <w:shd w:val="clear" w:color="auto" w:fill="auto"/>
          </w:tcPr>
          <w:p w:rsidR="00C16DBC" w:rsidRDefault="00C16DBC" w:rsidP="002E1455">
            <w:pPr>
              <w:tabs>
                <w:tab w:val="left" w:pos="5600"/>
              </w:tabs>
            </w:pPr>
            <w:r>
              <w:t xml:space="preserve">Срок начала и окончания проекта </w:t>
            </w:r>
          </w:p>
        </w:tc>
        <w:tc>
          <w:tcPr>
            <w:tcW w:w="3633" w:type="dxa"/>
            <w:shd w:val="clear" w:color="auto" w:fill="auto"/>
          </w:tcPr>
          <w:p w:rsidR="00C16DBC" w:rsidRDefault="00BA772E" w:rsidP="002E1455">
            <w:pPr>
              <w:tabs>
                <w:tab w:val="left" w:pos="5600"/>
              </w:tabs>
            </w:pPr>
            <w:r>
              <w:t>27</w:t>
            </w:r>
            <w:r w:rsidR="00FB35E3">
              <w:t>.</w:t>
            </w:r>
            <w:r>
              <w:t>01</w:t>
            </w:r>
            <w:r w:rsidR="00E00DB9">
              <w:t>.</w:t>
            </w:r>
            <w:r w:rsidR="008D5396">
              <w:t>2017 – 31.12.2021</w:t>
            </w:r>
          </w:p>
        </w:tc>
      </w:tr>
      <w:tr w:rsidR="00C16DBC" w:rsidTr="002E1455">
        <w:tc>
          <w:tcPr>
            <w:tcW w:w="3888" w:type="dxa"/>
            <w:shd w:val="clear" w:color="auto" w:fill="auto"/>
          </w:tcPr>
          <w:p w:rsidR="00C16DBC" w:rsidRPr="0096700C" w:rsidRDefault="00C16DBC" w:rsidP="002E1455">
            <w:pPr>
              <w:tabs>
                <w:tab w:val="left" w:pos="5600"/>
              </w:tabs>
              <w:rPr>
                <w:b/>
              </w:rPr>
            </w:pPr>
            <w:r w:rsidRPr="0096700C">
              <w:rPr>
                <w:b/>
              </w:rPr>
              <w:t>Куратор</w:t>
            </w:r>
            <w:r w:rsidR="008D5396" w:rsidRPr="0096700C">
              <w:rPr>
                <w:b/>
              </w:rPr>
              <w:t xml:space="preserve"> проекта</w:t>
            </w:r>
          </w:p>
          <w:p w:rsidR="008D5396" w:rsidRPr="0096700C" w:rsidRDefault="008D5396" w:rsidP="002E1455">
            <w:pPr>
              <w:tabs>
                <w:tab w:val="left" w:pos="5600"/>
              </w:tabs>
              <w:rPr>
                <w:b/>
              </w:rPr>
            </w:pPr>
          </w:p>
        </w:tc>
        <w:tc>
          <w:tcPr>
            <w:tcW w:w="10898" w:type="dxa"/>
            <w:gridSpan w:val="3"/>
            <w:shd w:val="clear" w:color="auto" w:fill="auto"/>
          </w:tcPr>
          <w:p w:rsidR="00C16DBC" w:rsidRDefault="00FB35E3" w:rsidP="00FB35E3">
            <w:pPr>
              <w:tabs>
                <w:tab w:val="left" w:pos="5600"/>
              </w:tabs>
            </w:pPr>
            <w:r>
              <w:t>Проскурин Владимир Викторович, з</w:t>
            </w:r>
            <w:r w:rsidR="00C16DBC">
              <w:t>аместитель Губернатора Курской области</w:t>
            </w:r>
          </w:p>
        </w:tc>
      </w:tr>
      <w:tr w:rsidR="00C16DBC" w:rsidTr="002E1455">
        <w:tc>
          <w:tcPr>
            <w:tcW w:w="3888" w:type="dxa"/>
            <w:shd w:val="clear" w:color="auto" w:fill="auto"/>
          </w:tcPr>
          <w:p w:rsidR="00C16DBC" w:rsidRPr="0096700C" w:rsidRDefault="00C16DBC" w:rsidP="002E1455">
            <w:pPr>
              <w:tabs>
                <w:tab w:val="left" w:pos="5600"/>
              </w:tabs>
              <w:rPr>
                <w:b/>
              </w:rPr>
            </w:pPr>
            <w:r w:rsidRPr="0096700C">
              <w:rPr>
                <w:b/>
              </w:rPr>
              <w:t xml:space="preserve">Функциональный заказчик </w:t>
            </w:r>
          </w:p>
        </w:tc>
        <w:tc>
          <w:tcPr>
            <w:tcW w:w="10898" w:type="dxa"/>
            <w:gridSpan w:val="3"/>
            <w:shd w:val="clear" w:color="auto" w:fill="auto"/>
          </w:tcPr>
          <w:p w:rsidR="00C16DBC" w:rsidRDefault="00C16DBC" w:rsidP="00791CE8">
            <w:pPr>
              <w:tabs>
                <w:tab w:val="left" w:pos="5600"/>
              </w:tabs>
              <w:jc w:val="both"/>
            </w:pPr>
            <w:r>
              <w:t>Комитет обра</w:t>
            </w:r>
            <w:r w:rsidR="00653166">
              <w:t>зования и науки Курской области в лице председателя комитета Харченко Екатерины Владимировны</w:t>
            </w:r>
          </w:p>
          <w:p w:rsidR="00C16DBC" w:rsidRDefault="00C16DBC" w:rsidP="002E1455">
            <w:pPr>
              <w:tabs>
                <w:tab w:val="left" w:pos="5600"/>
              </w:tabs>
            </w:pPr>
          </w:p>
        </w:tc>
      </w:tr>
      <w:tr w:rsidR="00C16DBC" w:rsidTr="002E1455">
        <w:tc>
          <w:tcPr>
            <w:tcW w:w="3888" w:type="dxa"/>
            <w:shd w:val="clear" w:color="auto" w:fill="auto"/>
          </w:tcPr>
          <w:p w:rsidR="00C16DBC" w:rsidRPr="0096700C" w:rsidRDefault="00C16DBC" w:rsidP="002E1455">
            <w:pPr>
              <w:tabs>
                <w:tab w:val="left" w:pos="5600"/>
              </w:tabs>
              <w:rPr>
                <w:b/>
              </w:rPr>
            </w:pPr>
            <w:r w:rsidRPr="0096700C">
              <w:rPr>
                <w:b/>
              </w:rPr>
              <w:t xml:space="preserve">Руководитель проекта </w:t>
            </w:r>
          </w:p>
          <w:p w:rsidR="008D5396" w:rsidRPr="0096700C" w:rsidRDefault="008D5396" w:rsidP="002E1455">
            <w:pPr>
              <w:tabs>
                <w:tab w:val="left" w:pos="5600"/>
              </w:tabs>
              <w:rPr>
                <w:b/>
              </w:rPr>
            </w:pPr>
          </w:p>
        </w:tc>
        <w:tc>
          <w:tcPr>
            <w:tcW w:w="10898" w:type="dxa"/>
            <w:gridSpan w:val="3"/>
            <w:shd w:val="clear" w:color="auto" w:fill="auto"/>
          </w:tcPr>
          <w:p w:rsidR="00C16DBC" w:rsidRDefault="00FB35E3" w:rsidP="002E1455">
            <w:pPr>
              <w:tabs>
                <w:tab w:val="left" w:pos="5600"/>
              </w:tabs>
            </w:pPr>
            <w:r>
              <w:t>Харченко Екатерина Владимировна, председатель комитета образования и науки Курской области</w:t>
            </w:r>
          </w:p>
        </w:tc>
      </w:tr>
      <w:tr w:rsidR="00C16DBC" w:rsidTr="002E1455">
        <w:tc>
          <w:tcPr>
            <w:tcW w:w="3888" w:type="dxa"/>
            <w:shd w:val="clear" w:color="auto" w:fill="auto"/>
          </w:tcPr>
          <w:p w:rsidR="00C16DBC" w:rsidRPr="0096700C" w:rsidRDefault="00FB35E3" w:rsidP="008D5396">
            <w:pPr>
              <w:tabs>
                <w:tab w:val="left" w:pos="5600"/>
              </w:tabs>
              <w:rPr>
                <w:b/>
              </w:rPr>
            </w:pPr>
            <w:r w:rsidRPr="0096700C">
              <w:rPr>
                <w:b/>
              </w:rPr>
              <w:t>Участники проекта</w:t>
            </w:r>
            <w:r w:rsidR="008D5396" w:rsidRPr="0096700C">
              <w:rPr>
                <w:b/>
              </w:rPr>
              <w:t xml:space="preserve"> - и</w:t>
            </w:r>
            <w:r w:rsidR="00C16DBC" w:rsidRPr="0096700C">
              <w:rPr>
                <w:b/>
              </w:rPr>
              <w:t xml:space="preserve">сполнители и соисполнители </w:t>
            </w:r>
            <w:r w:rsidR="008D5396" w:rsidRPr="0096700C">
              <w:rPr>
                <w:b/>
              </w:rPr>
              <w:t xml:space="preserve">мероприятий </w:t>
            </w:r>
            <w:r w:rsidR="00C16DBC" w:rsidRPr="0096700C">
              <w:rPr>
                <w:b/>
              </w:rPr>
              <w:t xml:space="preserve">проекта </w:t>
            </w:r>
          </w:p>
        </w:tc>
        <w:tc>
          <w:tcPr>
            <w:tcW w:w="10898" w:type="dxa"/>
            <w:gridSpan w:val="3"/>
            <w:shd w:val="clear" w:color="auto" w:fill="auto"/>
          </w:tcPr>
          <w:p w:rsidR="00C16DBC" w:rsidRDefault="00C16DBC" w:rsidP="002E1455">
            <w:pPr>
              <w:tabs>
                <w:tab w:val="left" w:pos="5600"/>
              </w:tabs>
              <w:jc w:val="both"/>
            </w:pPr>
            <w:r>
              <w:t>К</w:t>
            </w:r>
            <w:r w:rsidRPr="000E072D">
              <w:t>омитет образования и науки Курской области</w:t>
            </w:r>
            <w:r>
              <w:t>,</w:t>
            </w:r>
            <w:r w:rsidRPr="000E072D">
              <w:t xml:space="preserve"> </w:t>
            </w:r>
          </w:p>
          <w:p w:rsidR="00C16DBC" w:rsidRDefault="00823697" w:rsidP="002E1455">
            <w:pPr>
              <w:tabs>
                <w:tab w:val="left" w:pos="5600"/>
              </w:tabs>
              <w:jc w:val="both"/>
            </w:pPr>
            <w:hyperlink r:id="rId9" w:tooltip="Перейти в раздел" w:history="1">
              <w:r w:rsidR="00C16DBC" w:rsidRPr="00CF5F33">
                <w:rPr>
                  <w:rStyle w:val="a4"/>
                  <w:color w:val="auto"/>
                  <w:u w:val="none"/>
                </w:rPr>
                <w:t xml:space="preserve">Комитет по </w:t>
              </w:r>
              <w:r w:rsidR="008D5396">
                <w:rPr>
                  <w:rStyle w:val="a4"/>
                  <w:color w:val="auto"/>
                  <w:u w:val="none"/>
                </w:rPr>
                <w:t xml:space="preserve">культуре </w:t>
              </w:r>
              <w:r w:rsidR="00C16DBC" w:rsidRPr="00CF5F33">
                <w:rPr>
                  <w:rStyle w:val="a4"/>
                  <w:color w:val="auto"/>
                  <w:u w:val="none"/>
                </w:rPr>
                <w:t>Курской области</w:t>
              </w:r>
            </w:hyperlink>
            <w:r w:rsidR="00C16DBC">
              <w:t>,</w:t>
            </w:r>
          </w:p>
          <w:p w:rsidR="00C16DBC" w:rsidRDefault="00823697" w:rsidP="002E1455">
            <w:pPr>
              <w:tabs>
                <w:tab w:val="left" w:pos="5600"/>
              </w:tabs>
              <w:jc w:val="both"/>
            </w:pPr>
            <w:hyperlink r:id="rId10" w:tooltip="Перейти в раздел" w:history="1">
              <w:r w:rsidR="00C16DBC" w:rsidRPr="00CF5F33">
                <w:rPr>
                  <w:rStyle w:val="a4"/>
                  <w:color w:val="auto"/>
                  <w:u w:val="none"/>
                </w:rPr>
                <w:t>Комитет по делам молодёжи и туризму Курской области</w:t>
              </w:r>
            </w:hyperlink>
            <w:r w:rsidR="00C16DBC">
              <w:t xml:space="preserve">, </w:t>
            </w:r>
          </w:p>
          <w:p w:rsidR="00470FF0" w:rsidRDefault="00823697" w:rsidP="002E1455">
            <w:pPr>
              <w:tabs>
                <w:tab w:val="left" w:pos="5600"/>
              </w:tabs>
              <w:jc w:val="both"/>
            </w:pPr>
            <w:hyperlink r:id="rId11" w:tooltip="Перейти в раздел" w:history="1">
              <w:r w:rsidR="00C16DBC" w:rsidRPr="00CF5F33">
                <w:rPr>
                  <w:rStyle w:val="a4"/>
                  <w:color w:val="auto"/>
                  <w:u w:val="none"/>
                </w:rPr>
                <w:t>Комитет по физической культуре и спорту Курской области</w:t>
              </w:r>
            </w:hyperlink>
            <w:r w:rsidR="00C16DBC">
              <w:t>,</w:t>
            </w:r>
          </w:p>
          <w:p w:rsidR="00C16DBC" w:rsidRDefault="00470FF0" w:rsidP="002E1455">
            <w:pPr>
              <w:tabs>
                <w:tab w:val="left" w:pos="5600"/>
              </w:tabs>
              <w:jc w:val="both"/>
            </w:pPr>
            <w:r>
              <w:t>Администрация города Курска,</w:t>
            </w:r>
            <w:r w:rsidR="00C16DBC">
              <w:t xml:space="preserve"> </w:t>
            </w:r>
          </w:p>
          <w:p w:rsidR="008D5396" w:rsidRDefault="00C16DBC" w:rsidP="002E1455">
            <w:pPr>
              <w:tabs>
                <w:tab w:val="left" w:pos="5600"/>
              </w:tabs>
              <w:jc w:val="both"/>
            </w:pPr>
            <w:r w:rsidRPr="002306FE">
              <w:t>Органы местного самоуправления, осуществляющие управление в сфере образования</w:t>
            </w:r>
            <w:r w:rsidR="008D5396">
              <w:t>,</w:t>
            </w:r>
            <w:r w:rsidRPr="002306FE">
              <w:t xml:space="preserve"> </w:t>
            </w:r>
          </w:p>
          <w:p w:rsidR="00DC2F19" w:rsidRPr="00DC2F19" w:rsidRDefault="00DC2F19" w:rsidP="00DC2F19">
            <w:pPr>
              <w:widowControl w:val="0"/>
              <w:autoSpaceDE w:val="0"/>
              <w:autoSpaceDN w:val="0"/>
            </w:pPr>
            <w:r w:rsidRPr="00DC2F19">
              <w:t>Организации в сфере образования, науки, культуры, спорта, некоммерческого сектора</w:t>
            </w:r>
          </w:p>
          <w:p w:rsidR="00C16DBC" w:rsidRDefault="00DC2F19" w:rsidP="00DC2F19">
            <w:pPr>
              <w:tabs>
                <w:tab w:val="left" w:pos="5600"/>
              </w:tabs>
              <w:jc w:val="both"/>
            </w:pPr>
            <w:r w:rsidRPr="00DC2F19">
              <w:rPr>
                <w:rFonts w:eastAsiaTheme="minorHAnsi"/>
                <w:lang w:eastAsia="en-US"/>
              </w:rPr>
              <w:t>Областные общественные организации, в том числе родительская общественность</w:t>
            </w:r>
          </w:p>
        </w:tc>
      </w:tr>
      <w:tr w:rsidR="008D5396" w:rsidTr="002E1455">
        <w:tc>
          <w:tcPr>
            <w:tcW w:w="3888" w:type="dxa"/>
            <w:shd w:val="clear" w:color="auto" w:fill="auto"/>
          </w:tcPr>
          <w:p w:rsidR="008D5396" w:rsidRPr="0096700C" w:rsidRDefault="008D5396" w:rsidP="008D5396">
            <w:pPr>
              <w:tabs>
                <w:tab w:val="left" w:pos="5600"/>
              </w:tabs>
              <w:rPr>
                <w:b/>
              </w:rPr>
            </w:pPr>
            <w:r w:rsidRPr="0096700C">
              <w:rPr>
                <w:b/>
              </w:rPr>
              <w:t xml:space="preserve">Разработчик паспорта </w:t>
            </w:r>
            <w:r w:rsidR="00A06F7E" w:rsidRPr="0096700C">
              <w:rPr>
                <w:b/>
              </w:rPr>
              <w:t>проекта</w:t>
            </w:r>
          </w:p>
        </w:tc>
        <w:tc>
          <w:tcPr>
            <w:tcW w:w="10898" w:type="dxa"/>
            <w:gridSpan w:val="3"/>
            <w:shd w:val="clear" w:color="auto" w:fill="auto"/>
          </w:tcPr>
          <w:p w:rsidR="008D5396" w:rsidRDefault="00BA772E" w:rsidP="002E1455">
            <w:pPr>
              <w:tabs>
                <w:tab w:val="left" w:pos="5600"/>
              </w:tabs>
              <w:jc w:val="both"/>
            </w:pPr>
            <w:r>
              <w:t>Чемонина Татьяна Сергеевн</w:t>
            </w:r>
            <w:r w:rsidR="005064AA">
              <w:t>а</w:t>
            </w:r>
            <w:r>
              <w:t>, начальник отдела воспитания и дополнительного образования к</w:t>
            </w:r>
            <w:r w:rsidR="008D5396" w:rsidRPr="000E072D">
              <w:t>омитет</w:t>
            </w:r>
            <w:r>
              <w:t>а</w:t>
            </w:r>
            <w:r w:rsidR="008D5396" w:rsidRPr="000E072D">
              <w:t xml:space="preserve"> образования и науки Курской области</w:t>
            </w:r>
          </w:p>
        </w:tc>
      </w:tr>
    </w:tbl>
    <w:p w:rsidR="00C16DBC" w:rsidRDefault="00C16DBC" w:rsidP="00C16DBC">
      <w:pPr>
        <w:tabs>
          <w:tab w:val="left" w:pos="5600"/>
        </w:tabs>
        <w:jc w:val="center"/>
        <w:rPr>
          <w:b/>
        </w:rPr>
      </w:pPr>
    </w:p>
    <w:p w:rsidR="00F95D3D" w:rsidRDefault="00F95D3D" w:rsidP="00C16DBC">
      <w:pPr>
        <w:tabs>
          <w:tab w:val="left" w:pos="5600"/>
        </w:tabs>
        <w:jc w:val="center"/>
        <w:rPr>
          <w:b/>
        </w:rPr>
      </w:pPr>
    </w:p>
    <w:p w:rsidR="00F95D3D" w:rsidRDefault="00F95D3D" w:rsidP="00C16DBC">
      <w:pPr>
        <w:tabs>
          <w:tab w:val="left" w:pos="5600"/>
        </w:tabs>
        <w:jc w:val="center"/>
        <w:rPr>
          <w:b/>
        </w:rPr>
      </w:pPr>
    </w:p>
    <w:p w:rsidR="00F95D3D" w:rsidRDefault="00F95D3D" w:rsidP="00C16DBC">
      <w:pPr>
        <w:tabs>
          <w:tab w:val="left" w:pos="5600"/>
        </w:tabs>
        <w:jc w:val="center"/>
        <w:rPr>
          <w:b/>
        </w:rPr>
      </w:pPr>
    </w:p>
    <w:p w:rsidR="00F95D3D" w:rsidRDefault="00F95D3D" w:rsidP="00C16DBC">
      <w:pPr>
        <w:tabs>
          <w:tab w:val="left" w:pos="5600"/>
        </w:tabs>
        <w:jc w:val="center"/>
        <w:rPr>
          <w:b/>
        </w:rPr>
      </w:pPr>
    </w:p>
    <w:p w:rsidR="00F95D3D" w:rsidRDefault="00F95D3D" w:rsidP="00C16DBC">
      <w:pPr>
        <w:tabs>
          <w:tab w:val="left" w:pos="5600"/>
        </w:tabs>
        <w:jc w:val="center"/>
        <w:rPr>
          <w:b/>
        </w:rPr>
      </w:pPr>
    </w:p>
    <w:p w:rsidR="00F95D3D" w:rsidRDefault="00F95D3D" w:rsidP="00C16DBC">
      <w:pPr>
        <w:tabs>
          <w:tab w:val="left" w:pos="5600"/>
        </w:tabs>
        <w:jc w:val="center"/>
        <w:rPr>
          <w:b/>
        </w:rPr>
      </w:pPr>
    </w:p>
    <w:p w:rsidR="002E1455" w:rsidRPr="00853D05" w:rsidRDefault="00680066" w:rsidP="002E145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Содержание </w:t>
      </w:r>
      <w:r w:rsidR="002E1455" w:rsidRPr="00853D05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2E1455" w:rsidRPr="00945F4F" w:rsidRDefault="002E1455" w:rsidP="002E1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6663"/>
        <w:gridCol w:w="1417"/>
        <w:gridCol w:w="1276"/>
        <w:gridCol w:w="850"/>
        <w:gridCol w:w="851"/>
        <w:gridCol w:w="850"/>
        <w:gridCol w:w="851"/>
        <w:gridCol w:w="850"/>
      </w:tblGrid>
      <w:tr w:rsidR="00DC2F19" w:rsidRPr="00945F4F" w:rsidTr="00AD45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6700C" w:rsidRDefault="00DC2F19" w:rsidP="002E14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jc w:val="both"/>
            </w:pPr>
            <w:r>
              <w:t xml:space="preserve">Обеспечить к 2020 году охват не </w:t>
            </w:r>
            <w:r w:rsidRPr="002E1455">
              <w:t>менее 85 %</w:t>
            </w:r>
            <w:r w:rsidR="00950E9E">
              <w:t xml:space="preserve"> детей в возрасте</w:t>
            </w:r>
            <w:r>
              <w:t xml:space="preserve"> от 5 до 18 лет качественными дополнительными общеобразовательными программами, в том числе на базе регионального модельного центра дополнительного образования детей</w:t>
            </w:r>
          </w:p>
        </w:tc>
      </w:tr>
      <w:tr w:rsidR="00DC2F19" w:rsidRPr="00945F4F" w:rsidTr="0068006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6700C" w:rsidRDefault="00DC2F19" w:rsidP="002E14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(основной, </w:t>
            </w:r>
            <w:proofErr w:type="spellStart"/>
            <w:proofErr w:type="gramStart"/>
            <w:r w:rsidRPr="00945F4F">
              <w:rPr>
                <w:rFonts w:ascii="Times New Roman" w:hAnsi="Times New Roman" w:cs="Times New Roman"/>
                <w:sz w:val="24"/>
                <w:szCs w:val="24"/>
              </w:rPr>
              <w:t>аналити</w:t>
            </w:r>
            <w:r w:rsidR="00680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945F4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второго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>ровня)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B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DC2F19" w:rsidRPr="00A9261C" w:rsidRDefault="00DC2F19" w:rsidP="00B12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</w:t>
            </w:r>
            <w:r w:rsidR="00680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30.12.2016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DC2F19" w:rsidRPr="00945F4F" w:rsidTr="00680066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94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945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F19" w:rsidRPr="00945F4F" w:rsidTr="00680066">
        <w:trPr>
          <w:trHeight w:val="87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Default="00DC2F19" w:rsidP="002E1455">
            <w:pPr>
              <w:jc w:val="both"/>
            </w:pPr>
            <w:r>
              <w:t>1. Доля детей в возрасте от 5 до 18 лет, охваченных дополнительными общеобразовательными программами (%, на основе данных демографического прогноза),</w:t>
            </w:r>
            <w:r w:rsidR="00950E9E">
              <w:t xml:space="preserve"> в </w:t>
            </w:r>
            <w:r w:rsidR="00AD456D">
              <w:t>абсолютных величинах (тыс</w:t>
            </w:r>
            <w:proofErr w:type="gramStart"/>
            <w:r w:rsidR="00AD456D">
              <w:t>.ч</w:t>
            </w:r>
            <w:proofErr w:type="gramEnd"/>
            <w:r w:rsidR="00AD456D">
              <w:t>ел.),</w:t>
            </w:r>
            <w:r>
              <w:t xml:space="preserve"> в том числе:</w:t>
            </w:r>
          </w:p>
          <w:p w:rsidR="00DC2F19" w:rsidRPr="00945F4F" w:rsidRDefault="00DC2F19" w:rsidP="002E1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2E1455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D456D">
              <w:rPr>
                <w:rFonts w:ascii="Times New Roman" w:hAnsi="Times New Roman" w:cs="Times New Roman"/>
                <w:sz w:val="24"/>
                <w:szCs w:val="24"/>
              </w:rPr>
              <w:t xml:space="preserve"> (103,2)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D456D">
              <w:rPr>
                <w:rFonts w:ascii="Times New Roman" w:hAnsi="Times New Roman" w:cs="Times New Roman"/>
                <w:sz w:val="24"/>
                <w:szCs w:val="24"/>
              </w:rPr>
              <w:t xml:space="preserve"> (106,8)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D456D">
              <w:rPr>
                <w:rFonts w:ascii="Times New Roman" w:hAnsi="Times New Roman" w:cs="Times New Roman"/>
                <w:sz w:val="24"/>
                <w:szCs w:val="24"/>
              </w:rPr>
              <w:t xml:space="preserve"> (109,0)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D456D">
              <w:rPr>
                <w:rFonts w:ascii="Times New Roman" w:hAnsi="Times New Roman" w:cs="Times New Roman"/>
                <w:sz w:val="24"/>
                <w:szCs w:val="24"/>
              </w:rPr>
              <w:t xml:space="preserve"> (114,2)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D456D">
              <w:rPr>
                <w:rFonts w:ascii="Times New Roman" w:hAnsi="Times New Roman" w:cs="Times New Roman"/>
                <w:sz w:val="24"/>
                <w:szCs w:val="24"/>
              </w:rPr>
              <w:t xml:space="preserve"> (117,2)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456D">
              <w:rPr>
                <w:rFonts w:ascii="Times New Roman" w:hAnsi="Times New Roman" w:cs="Times New Roman"/>
                <w:sz w:val="24"/>
                <w:szCs w:val="24"/>
              </w:rPr>
              <w:t xml:space="preserve"> (124,2)</w:t>
            </w:r>
          </w:p>
        </w:tc>
      </w:tr>
      <w:tr w:rsidR="00DC2F19" w:rsidRPr="00945F4F" w:rsidTr="00680066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Default="00950E9E" w:rsidP="002E1455">
            <w:pPr>
              <w:jc w:val="both"/>
            </w:pPr>
            <w:r>
              <w:t xml:space="preserve">1.1 </w:t>
            </w:r>
            <w:proofErr w:type="gramStart"/>
            <w:r>
              <w:t>О</w:t>
            </w:r>
            <w:r w:rsidR="00DC2F19">
              <w:t>хваченных</w:t>
            </w:r>
            <w:proofErr w:type="gramEnd"/>
            <w:r w:rsidR="00DC2F19">
              <w:t xml:space="preserve"> дополнительными общеобразовательными программами технической и </w:t>
            </w:r>
            <w:r w:rsidR="00DC2F19" w:rsidRPr="00BC3B72">
              <w:t>естественно</w:t>
            </w:r>
            <w:r w:rsidR="000079E9" w:rsidRPr="00BC3B72">
              <w:t>-</w:t>
            </w:r>
            <w:r w:rsidR="00DC2F19" w:rsidRPr="00BC3B72">
              <w:t>научной</w:t>
            </w:r>
            <w:r w:rsidR="00DC2F19">
              <w:t xml:space="preserve"> направленности</w:t>
            </w:r>
            <w:r w:rsidR="00BA772E">
              <w:t xml:space="preserve">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Default="00680066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5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2F19" w:rsidRPr="00945F4F">
              <w:rPr>
                <w:rFonts w:ascii="Times New Roman" w:hAnsi="Times New Roman" w:cs="Times New Roman"/>
                <w:sz w:val="24"/>
                <w:szCs w:val="24"/>
              </w:rPr>
              <w:t>налити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F19" w:rsidRPr="00945F4F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="00DC2F19" w:rsidRPr="00945F4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второго </w:t>
            </w:r>
            <w:r w:rsidR="00DC2F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2F19" w:rsidRPr="00945F4F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2E1455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2F19" w:rsidRPr="00945F4F" w:rsidTr="00680066">
        <w:trPr>
          <w:trHeight w:val="86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Default="000F62A0" w:rsidP="00BC3B72">
            <w:r>
              <w:t>2</w:t>
            </w:r>
            <w:r w:rsidR="00DC2F19">
              <w:t>. Доля муниципальных образований области, охваченных модернизацией структурной организации дополните</w:t>
            </w:r>
            <w:r w:rsidR="0016087B">
              <w:t>льного образования</w:t>
            </w:r>
            <w:proofErr w:type="gramStart"/>
            <w:r w:rsidR="00BA772E"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791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DC2F19" w:rsidRDefault="00DC2F19" w:rsidP="00DC2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DC2F19" w:rsidRDefault="00DC2F19" w:rsidP="00DC2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DC2F19" w:rsidRDefault="00DC2F19" w:rsidP="00DC2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DC2F19" w:rsidRDefault="00DC2F19" w:rsidP="00DC2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DC2F19" w:rsidRDefault="00DC2F19" w:rsidP="00DC2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DC2F19" w:rsidRDefault="00DC2F19" w:rsidP="00DC2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2F19" w:rsidRPr="00945F4F" w:rsidTr="00680066">
        <w:trPr>
          <w:trHeight w:val="121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Default="000F62A0" w:rsidP="00791CE8">
            <w:pPr>
              <w:jc w:val="both"/>
            </w:pPr>
            <w:r>
              <w:t>3</w:t>
            </w:r>
            <w:r w:rsidR="00DC2F19" w:rsidRPr="00C91CDB">
              <w:t>.</w:t>
            </w:r>
            <w:r w:rsidRPr="00C91CDB">
              <w:t xml:space="preserve"> </w:t>
            </w:r>
            <w:r w:rsidR="00DC2F19" w:rsidRPr="00C91CDB">
              <w:t>Количество обучающихся</w:t>
            </w:r>
            <w:r w:rsidR="00706159" w:rsidRPr="00C91CDB">
              <w:t xml:space="preserve"> в образовательных организациях</w:t>
            </w:r>
            <w:r w:rsidR="00BC3B72" w:rsidRPr="00C91CDB">
              <w:t xml:space="preserve"> области, принявших участие </w:t>
            </w:r>
            <w:r w:rsidR="00DC2F19" w:rsidRPr="00C91CDB">
              <w:t>в конкурсных мероприятиях и спортивных мероприятиях</w:t>
            </w:r>
            <w:proofErr w:type="gramStart"/>
            <w:r w:rsidR="00DC2F19" w:rsidRPr="00C91CDB">
              <w:t xml:space="preserve"> (%), </w:t>
            </w:r>
            <w:proofErr w:type="gramEnd"/>
            <w:r w:rsidR="00DC2F19" w:rsidRPr="00C91CDB">
              <w:t>в том числе в области искусства, спорта, научного и технического творчества</w:t>
            </w:r>
          </w:p>
          <w:p w:rsidR="00DC2F19" w:rsidRDefault="00DC2F19" w:rsidP="002E1455">
            <w:pPr>
              <w:jc w:val="both"/>
            </w:pPr>
          </w:p>
          <w:p w:rsidR="00680066" w:rsidRDefault="00680066" w:rsidP="002E145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791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8C3ED8" w:rsidRDefault="00777F6D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777F6D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0963C8" w:rsidRDefault="00777F6D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777F6D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945F4F" w:rsidRDefault="00777F6D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2E1455" w:rsidRDefault="00DC2F19" w:rsidP="002E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C2F19" w:rsidRPr="00945F4F" w:rsidTr="00680066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2E1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Default="000F62A0" w:rsidP="00791CE8">
            <w:pPr>
              <w:jc w:val="both"/>
            </w:pPr>
            <w:r>
              <w:t>4</w:t>
            </w:r>
            <w:r w:rsidR="00DC2F19">
              <w:t>. Доля педагогических и руководящих работников системы дополнительного образования Курской области, охваченных системой сопровождения развития и совершенствования профессионального мастерства работников дополнительного образования</w:t>
            </w:r>
            <w:proofErr w:type="gramStart"/>
            <w:r w:rsidR="00DC2F19">
              <w:t xml:space="preserve"> </w:t>
            </w:r>
            <w:r w:rsidR="00BA772E">
              <w:t xml:space="preserve"> (%)</w:t>
            </w:r>
            <w:r w:rsidR="00DC2F19"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45F4F" w:rsidRDefault="00DC2F19" w:rsidP="00791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2E1455" w:rsidRDefault="00DC2F19" w:rsidP="002E145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2E1455" w:rsidRDefault="00DC2F19" w:rsidP="002E145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2E1455" w:rsidRDefault="00DC2F19" w:rsidP="002E145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2E1455" w:rsidRDefault="00DC2F19" w:rsidP="002E145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2E1455" w:rsidRDefault="00DC2F19" w:rsidP="002E145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19" w:rsidRPr="002E1455" w:rsidRDefault="00DC2F19" w:rsidP="002E145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DC2F19" w:rsidRPr="00945F4F" w:rsidTr="00AD456D">
        <w:trPr>
          <w:trHeight w:val="20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96700C" w:rsidRDefault="00DC2F19" w:rsidP="002E14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проекта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Pr="00D351DD" w:rsidRDefault="00DC2F19" w:rsidP="00791CE8">
            <w:pPr>
              <w:ind w:firstLine="505"/>
              <w:jc w:val="both"/>
            </w:pPr>
            <w:r w:rsidRPr="006F1CC7">
              <w:t xml:space="preserve">1. </w:t>
            </w:r>
            <w:r w:rsidRPr="00D351DD">
              <w:t xml:space="preserve">На территории Курской области функционирует региональная система дополнительного образования, которая на основе лучших практик обеспечивает реализацию современных, вариативных и востребованных дополнительных общеобразовательных программ различной направленности, в том числе технической и естественнонаучной, соответствующих интересам детей и их родителей, региональным особенностям и потребностям социально-экономического и технологического </w:t>
            </w:r>
            <w:r w:rsidR="00706159" w:rsidRPr="00D351DD">
              <w:t xml:space="preserve">развития </w:t>
            </w:r>
            <w:r w:rsidRPr="00D351DD">
              <w:t>региона и страны.</w:t>
            </w:r>
          </w:p>
          <w:p w:rsidR="00DC2F19" w:rsidRPr="00D351DD" w:rsidRDefault="00DC2F19" w:rsidP="00791CE8">
            <w:pPr>
              <w:spacing w:line="237" w:lineRule="auto"/>
              <w:ind w:left="9" w:firstLine="505"/>
              <w:jc w:val="both"/>
            </w:pPr>
            <w:r w:rsidRPr="00D351DD">
              <w:t xml:space="preserve">2. </w:t>
            </w:r>
            <w:proofErr w:type="gramStart"/>
            <w:r w:rsidRPr="00D351DD">
              <w:t>Статус регионального модельного центра дополнительного образования присвоен областному бюджетному учреждению дополнительного образования «Областной центр развития творчества детей и юношества»</w:t>
            </w:r>
            <w:r w:rsidR="00777F6D" w:rsidRPr="00D351DD">
              <w:t xml:space="preserve"> </w:t>
            </w:r>
            <w:r w:rsidRPr="00D351DD">
              <w:t>(дал</w:t>
            </w:r>
            <w:r w:rsidR="00706159" w:rsidRPr="00D351DD">
              <w:t>ее ОБУДО «</w:t>
            </w:r>
            <w:proofErr w:type="spellStart"/>
            <w:r w:rsidR="00706159" w:rsidRPr="00D351DD">
              <w:t>ОЦРТДиЮ</w:t>
            </w:r>
            <w:proofErr w:type="spellEnd"/>
            <w:r w:rsidR="00706159" w:rsidRPr="00D351DD">
              <w:t>»), выполняющему</w:t>
            </w:r>
            <w:r w:rsidRPr="00D351DD">
              <w:t xml:space="preserve"> функции ресурсного, учебно-методического, организационного, экспертно-консультационного и социокультурного центра в региональной системе дополнительного образования детей</w:t>
            </w:r>
            <w:r w:rsidR="00706159" w:rsidRPr="00D351DD">
              <w:t>, обеспечивающему</w:t>
            </w:r>
            <w:r w:rsidRPr="00D351DD">
              <w:t xml:space="preserve"> согласованное развитие дополнительных общеразвивающих программ для детей различной направленности (технической, естественнонаучной, художественной, социально-педагогической, </w:t>
            </w:r>
            <w:proofErr w:type="spellStart"/>
            <w:r w:rsidRPr="00D351DD">
              <w:t>туристко</w:t>
            </w:r>
            <w:proofErr w:type="spellEnd"/>
            <w:r w:rsidRPr="00D351DD">
              <w:t>-краеведческой, физкультурно-спортивной).</w:t>
            </w:r>
            <w:proofErr w:type="gramEnd"/>
          </w:p>
          <w:p w:rsidR="00DC2F19" w:rsidRPr="00D351DD" w:rsidRDefault="00DC2F19" w:rsidP="00791CE8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DD">
              <w:rPr>
                <w:rFonts w:ascii="Times New Roman" w:hAnsi="Times New Roman" w:cs="Times New Roman"/>
                <w:sz w:val="24"/>
                <w:szCs w:val="24"/>
              </w:rPr>
              <w:t>3. Функционирует детский технопарк «</w:t>
            </w:r>
            <w:proofErr w:type="spellStart"/>
            <w:r w:rsidRPr="00D351D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35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6159" w:rsidRPr="00D351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06159" w:rsidRPr="00D351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06159" w:rsidRPr="00D351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06159" w:rsidRPr="00D351DD">
              <w:rPr>
                <w:rFonts w:ascii="Times New Roman" w:hAnsi="Times New Roman" w:cs="Times New Roman"/>
                <w:sz w:val="24"/>
                <w:szCs w:val="24"/>
              </w:rPr>
              <w:t>урске</w:t>
            </w:r>
            <w:proofErr w:type="spellEnd"/>
            <w:r w:rsidRPr="00D3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F19" w:rsidRPr="00D351DD" w:rsidRDefault="006E4F44" w:rsidP="00791CE8">
            <w:pPr>
              <w:tabs>
                <w:tab w:val="left" w:pos="289"/>
              </w:tabs>
              <w:ind w:firstLine="505"/>
              <w:jc w:val="both"/>
            </w:pPr>
            <w:r>
              <w:t>4. </w:t>
            </w:r>
            <w:proofErr w:type="gramStart"/>
            <w:r w:rsidR="00DC2F19" w:rsidRPr="00D351DD">
              <w:t>Функционирует региональный сегмент общедоступного федерального навигатор</w:t>
            </w:r>
            <w:r w:rsidR="00777F6D" w:rsidRPr="00D351DD">
              <w:t>а</w:t>
            </w:r>
            <w:r w:rsidR="00DC2F19" w:rsidRPr="00D351DD">
              <w:t xml:space="preserve"> (информационный портал, с региональным и муницип</w:t>
            </w:r>
            <w:r w:rsidR="00706159" w:rsidRPr="00D351DD">
              <w:t>альными сегментами), позволяющего</w:t>
            </w:r>
            <w:r w:rsidR="00DC2F19" w:rsidRPr="00D351DD">
              <w:t xml:space="preserve"> семьям выбирать дополнительные общеобразовательные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 (в том числе находящимися в трудной жизненной ситуации), обеспечивающий возможность проектирования индивидуальных образовательных траекторий ребенка.</w:t>
            </w:r>
            <w:proofErr w:type="gramEnd"/>
          </w:p>
          <w:p w:rsidR="00DC2F19" w:rsidRPr="00D351DD" w:rsidRDefault="00DC2F19" w:rsidP="00791CE8">
            <w:pPr>
              <w:tabs>
                <w:tab w:val="left" w:pos="290"/>
              </w:tabs>
              <w:spacing w:line="237" w:lineRule="auto"/>
              <w:ind w:left="9" w:firstLine="505"/>
              <w:jc w:val="both"/>
            </w:pPr>
            <w:r w:rsidRPr="00D351DD">
              <w:t xml:space="preserve">5. Действует система многоэтапных и </w:t>
            </w:r>
            <w:proofErr w:type="spellStart"/>
            <w:r w:rsidRPr="00D351DD">
              <w:t>разноуровневых</w:t>
            </w:r>
            <w:proofErr w:type="spellEnd"/>
            <w:r w:rsidRPr="00D351DD">
              <w:t xml:space="preserve"> мероприятий для детей, нацеленная на повышение мотивации детей, раскрытие и развитие способностей каждого ребенка, а также их ранню</w:t>
            </w:r>
            <w:r w:rsidR="005064AA">
              <w:t>ю профориентацию. В рамках ГИС «Контингент»</w:t>
            </w:r>
            <w:r w:rsidRPr="00D351DD">
              <w:t xml:space="preserve"> создан механизм учета вовлечения детей в активную социальную практику, в том числе обучения по дополнительным общеобразовательным программам и мониторинга их достижений.</w:t>
            </w:r>
          </w:p>
          <w:p w:rsidR="00DC2F19" w:rsidRPr="00D351DD" w:rsidRDefault="00DC2F19" w:rsidP="00791CE8">
            <w:pPr>
              <w:tabs>
                <w:tab w:val="left" w:pos="290"/>
              </w:tabs>
              <w:spacing w:line="235" w:lineRule="auto"/>
              <w:ind w:firstLine="505"/>
              <w:jc w:val="both"/>
            </w:pPr>
            <w:r w:rsidRPr="00D351DD">
              <w:t xml:space="preserve">6. Обновлена инфраструктура, оборудование и средства обучения дополнительного образования детей с учетом формирования нового содержания дополнительного образования и обеспечения равного доступа к современным дополнительным </w:t>
            </w:r>
            <w:proofErr w:type="gramStart"/>
            <w:r w:rsidRPr="00D351DD">
              <w:t>общеобразовательными</w:t>
            </w:r>
            <w:proofErr w:type="gramEnd"/>
            <w:r w:rsidRPr="00D351DD">
              <w:t xml:space="preserve"> программам детей, в том числе из сельской местности.</w:t>
            </w:r>
          </w:p>
          <w:p w:rsidR="00DC2F19" w:rsidRDefault="00DC2F19" w:rsidP="00791CE8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DD">
              <w:rPr>
                <w:rFonts w:ascii="Times New Roman" w:hAnsi="Times New Roman" w:cs="Times New Roman"/>
                <w:sz w:val="24"/>
                <w:szCs w:val="24"/>
              </w:rPr>
              <w:t>7. Функционирует региональный центр выявления и поддержки одаренных детей.</w:t>
            </w:r>
          </w:p>
          <w:p w:rsidR="002404A0" w:rsidRPr="00945F4F" w:rsidRDefault="002404A0" w:rsidP="00791CE8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0FF0">
              <w:rPr>
                <w:rFonts w:ascii="Times New Roman" w:hAnsi="Times New Roman" w:cs="Times New Roman"/>
                <w:sz w:val="24"/>
                <w:szCs w:val="24"/>
              </w:rPr>
              <w:t>. Функционирует полифункциональный образовательный инновационный эколого-биологический парк (Эко-парк)</w:t>
            </w:r>
            <w:r w:rsidR="0058058F" w:rsidRPr="00470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F19" w:rsidRPr="00945F4F" w:rsidTr="00AD456D">
        <w:trPr>
          <w:trHeight w:val="8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C" w:rsidRDefault="002404A0" w:rsidP="002404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Описание модели </w:t>
            </w:r>
            <w:proofErr w:type="spellStart"/>
            <w:proofErr w:type="gramStart"/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</w:t>
            </w:r>
            <w:r w:rsidR="009670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t>нирования</w:t>
            </w:r>
            <w:proofErr w:type="spellEnd"/>
            <w:proofErr w:type="gramEnd"/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</w:t>
            </w:r>
            <w:proofErr w:type="spellEnd"/>
            <w:r w:rsidR="009670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C2F19" w:rsidRPr="0096700C" w:rsidRDefault="002404A0" w:rsidP="002404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  <w:proofErr w:type="spellEnd"/>
            <w:proofErr w:type="gramEnd"/>
            <w:r w:rsidRPr="00967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9" w:rsidRDefault="00DC2F19" w:rsidP="00791CE8">
            <w:pPr>
              <w:ind w:firstLine="505"/>
              <w:jc w:val="both"/>
            </w:pPr>
            <w:r>
              <w:t xml:space="preserve">В 2020 году не менее </w:t>
            </w:r>
            <w:r w:rsidRPr="009C2ABB">
              <w:t>85%</w:t>
            </w:r>
            <w:r>
              <w:t xml:space="preserve"> детей Курской области в возрасте от 5 до 18 лет обучаются по дополнительным общеобразовательным программам. </w:t>
            </w:r>
          </w:p>
          <w:p w:rsidR="00DC2F19" w:rsidRDefault="00DC2F19" w:rsidP="00791CE8">
            <w:pPr>
              <w:ind w:firstLine="505"/>
              <w:jc w:val="both"/>
            </w:pPr>
            <w:r>
              <w:t>Создан региональный модельный центр дополнительного образования детей, обеспечивающий общую координацию развития региональной системы дополнительного образования детей, разработку, распространение и внедрение лучших практик в области методологии содержания образовательных программ.</w:t>
            </w:r>
          </w:p>
          <w:p w:rsidR="00D004FD" w:rsidRPr="00D31C60" w:rsidRDefault="00BC3B72" w:rsidP="00791CE8">
            <w:pPr>
              <w:spacing w:line="234" w:lineRule="auto"/>
              <w:ind w:firstLine="505"/>
              <w:jc w:val="both"/>
            </w:pPr>
            <w:r>
              <w:t>Региональная система</w:t>
            </w:r>
            <w:r w:rsidR="00DC2F19" w:rsidRPr="00D31C60">
              <w:t xml:space="preserve"> дополнительного о</w:t>
            </w:r>
            <w:r w:rsidR="00DC2F19">
              <w:t>бразования детей модернизирована</w:t>
            </w:r>
            <w:r w:rsidR="00706159">
              <w:t>, имее</w:t>
            </w:r>
            <w:r w:rsidR="00DC2F19" w:rsidRPr="00D31C60">
              <w:t xml:space="preserve">т сложную </w:t>
            </w:r>
            <w:proofErr w:type="spellStart"/>
            <w:r w:rsidR="00D004FD">
              <w:t>р</w:t>
            </w:r>
            <w:r w:rsidR="00D004FD" w:rsidRPr="00D31C60">
              <w:t>азноуровневую</w:t>
            </w:r>
            <w:proofErr w:type="spellEnd"/>
            <w:r w:rsidR="00D004FD" w:rsidRPr="00D31C60">
              <w:t xml:space="preserve"> структуру сети</w:t>
            </w:r>
            <w:r w:rsidR="00D004FD">
              <w:t>.</w:t>
            </w:r>
            <w:r w:rsidR="00D004FD" w:rsidRPr="00D31C60">
              <w:t xml:space="preserve"> </w:t>
            </w:r>
          </w:p>
          <w:p w:rsidR="00DC2F19" w:rsidRPr="00D351DD" w:rsidRDefault="00DC2F19" w:rsidP="00791CE8">
            <w:pPr>
              <w:spacing w:line="248" w:lineRule="auto"/>
              <w:ind w:firstLine="505"/>
              <w:jc w:val="both"/>
            </w:pPr>
            <w:r w:rsidRPr="00D351DD">
              <w:t>При реализации дополнительных общеразвив</w:t>
            </w:r>
            <w:r w:rsidR="00706159" w:rsidRPr="00D351DD">
              <w:t>ающих программ активно используе</w:t>
            </w:r>
            <w:r w:rsidRPr="00D351DD">
              <w:t xml:space="preserve">тся сетевое взаимодействие, в том числе с применением дистанционных технологий и электронного обучения, предоставляющих доступ к образовательным программам, инфраструктуре, педагогам и средствам обучения и воспитания для детей вне зависимости от их места проживания. </w:t>
            </w:r>
          </w:p>
          <w:p w:rsidR="00DC2F19" w:rsidRPr="00D351DD" w:rsidRDefault="00DC2F19" w:rsidP="00791CE8">
            <w:pPr>
              <w:spacing w:line="248" w:lineRule="auto"/>
              <w:ind w:firstLine="505"/>
              <w:jc w:val="both"/>
            </w:pPr>
            <w:r w:rsidRPr="00D351DD">
              <w:t>Разработаны и внедрены типовые модели организации при реализации дополнительных общеобразовательных программ сетевого взаимодействия общеобразовательных организаций, организаций дополнительного образования, образовательных организаций высшего образования, профессиональных образовательных организаций и предприятий, в том числе в части организации получения детьми навыков проектной, исследовательской и творческой деятельности.</w:t>
            </w:r>
          </w:p>
          <w:p w:rsidR="00DC2F19" w:rsidRPr="00D351DD" w:rsidRDefault="00DC2F19" w:rsidP="00791CE8">
            <w:pPr>
              <w:spacing w:line="17" w:lineRule="exact"/>
              <w:ind w:firstLine="505"/>
              <w:jc w:val="both"/>
            </w:pPr>
          </w:p>
          <w:p w:rsidR="00DC2F19" w:rsidRPr="00D351DD" w:rsidRDefault="00DC2F19" w:rsidP="00791CE8">
            <w:pPr>
              <w:spacing w:line="248" w:lineRule="auto"/>
              <w:ind w:firstLine="505"/>
              <w:jc w:val="both"/>
            </w:pPr>
            <w:r w:rsidRPr="00D351DD">
              <w:t>Региона</w:t>
            </w:r>
            <w:r w:rsidR="00853D05">
              <w:t xml:space="preserve">льный модельный центр является «ядром» </w:t>
            </w:r>
            <w:r w:rsidRPr="00D351DD">
              <w:t>региональной системы дополнительного образования детей. Наряду с распростр</w:t>
            </w:r>
            <w:r w:rsidR="00BC3B72">
              <w:t>анением лучших практик модельный центр оказывае</w:t>
            </w:r>
            <w:r w:rsidRPr="00D351DD">
              <w:t>т консультационную, организационную и информационную поддержку участникам системы дополнительного образования, в первую очередь организациям, реализующим дополнительные общеразвивающие программы для детей, по вопросам организации их деятельности и эффективного использования ресурсов.</w:t>
            </w:r>
          </w:p>
          <w:p w:rsidR="00DC2F19" w:rsidRPr="00D351DD" w:rsidRDefault="00DC2F19" w:rsidP="00791CE8">
            <w:pPr>
              <w:spacing w:line="248" w:lineRule="auto"/>
              <w:ind w:firstLine="505"/>
              <w:jc w:val="both"/>
            </w:pPr>
            <w:r w:rsidRPr="00D351DD">
              <w:t>Региональный модельный центр реализует программы сотрудничества между разли</w:t>
            </w:r>
            <w:r w:rsidR="00706159" w:rsidRPr="00D351DD">
              <w:t>чными организациями, координируе</w:t>
            </w:r>
            <w:r w:rsidRPr="00D351DD">
              <w:t>т качественное развитие существующих организаций дополнител</w:t>
            </w:r>
            <w:r w:rsidR="00706159" w:rsidRPr="00D351DD">
              <w:t>ьного образования детей; проводи</w:t>
            </w:r>
            <w:r w:rsidRPr="00D351DD">
              <w:t xml:space="preserve">т мониторинг, анализ и распространение </w:t>
            </w:r>
            <w:r w:rsidR="00706159" w:rsidRPr="00D351DD">
              <w:t>лучших практик, а также реализуе</w:t>
            </w:r>
            <w:r w:rsidRPr="00D351DD">
              <w:t xml:space="preserve">т </w:t>
            </w:r>
            <w:proofErr w:type="spellStart"/>
            <w:r w:rsidRPr="00D351DD">
              <w:t>разноуровневые</w:t>
            </w:r>
            <w:proofErr w:type="spellEnd"/>
            <w:r w:rsidRPr="00D351DD">
              <w:t xml:space="preserve"> программы, обеспечивающие получение детьми навыков и умений разного уровня: ознакомительные</w:t>
            </w:r>
            <w:r w:rsidR="00706159" w:rsidRPr="00D351DD">
              <w:t>; базовые и углубленные; проводи</w:t>
            </w:r>
            <w:r w:rsidR="000E2381">
              <w:t>т «летние школы»</w:t>
            </w:r>
            <w:r w:rsidRPr="00D351DD">
              <w:t>, профильные смены соответствующей направленности.</w:t>
            </w:r>
          </w:p>
          <w:p w:rsidR="00DC2F19" w:rsidRPr="00D351DD" w:rsidRDefault="00DC2F19" w:rsidP="00791CE8">
            <w:pPr>
              <w:spacing w:line="236" w:lineRule="auto"/>
              <w:ind w:firstLine="505"/>
              <w:jc w:val="both"/>
            </w:pPr>
            <w:r w:rsidRPr="00D351DD">
              <w:t xml:space="preserve">Базовые организации дополнительного образования, муниципальные (опорные) центры взаимодействуют с региональным модельным центром, а также образовательными организациями, реализуют </w:t>
            </w:r>
            <w:proofErr w:type="spellStart"/>
            <w:r w:rsidRPr="00D351DD">
              <w:t>разноуровневые</w:t>
            </w:r>
            <w:proofErr w:type="spellEnd"/>
            <w:r w:rsidRPr="00D351DD">
              <w:t xml:space="preserve"> дополнительные общеобразовательные программы.</w:t>
            </w:r>
          </w:p>
          <w:p w:rsidR="00DC2F19" w:rsidRPr="00D351DD" w:rsidRDefault="00DC2F19" w:rsidP="00791CE8">
            <w:pPr>
              <w:spacing w:line="17" w:lineRule="exact"/>
              <w:ind w:firstLine="505"/>
            </w:pPr>
          </w:p>
          <w:p w:rsidR="00DC2F19" w:rsidRPr="00D351DD" w:rsidRDefault="0058058F" w:rsidP="00791CE8">
            <w:pPr>
              <w:spacing w:line="246" w:lineRule="auto"/>
              <w:ind w:firstLine="505"/>
              <w:jc w:val="both"/>
            </w:pPr>
            <w:r>
              <w:t>ОГБ</w:t>
            </w:r>
            <w:r w:rsidR="00DC2F19" w:rsidRPr="00D351DD">
              <w:t xml:space="preserve">У ДПО </w:t>
            </w:r>
            <w:r w:rsidR="00853D05">
              <w:t xml:space="preserve">«Курский институт развития образования» (далее – ОГБУ ДПО </w:t>
            </w:r>
            <w:r w:rsidR="00DC2F19" w:rsidRPr="00D351DD">
              <w:t>КИРО</w:t>
            </w:r>
            <w:r w:rsidR="00853D05">
              <w:t>)</w:t>
            </w:r>
            <w:r w:rsidR="00DC2F19" w:rsidRPr="00D351DD">
              <w:t xml:space="preserve"> обеспечивает развитие педагогических и управленческих кадров системы дополнительного образования детей через реализацию модульных программ повышения квалификации профессиональной переподготовки, </w:t>
            </w:r>
            <w:proofErr w:type="spellStart"/>
            <w:r w:rsidR="00DC2F19" w:rsidRPr="00D351DD">
              <w:t>тьюторское</w:t>
            </w:r>
            <w:proofErr w:type="spellEnd"/>
            <w:r w:rsidR="00DC2F19" w:rsidRPr="00D351DD">
              <w:t xml:space="preserve"> сопровождение детей и педагогов, организацию стажировок педагогических и управленческих кадров.</w:t>
            </w:r>
          </w:p>
          <w:p w:rsidR="00DC2F19" w:rsidRDefault="00DC2F19" w:rsidP="00791CE8">
            <w:pPr>
              <w:spacing w:line="247" w:lineRule="auto"/>
              <w:ind w:firstLine="505"/>
              <w:jc w:val="both"/>
            </w:pPr>
            <w:proofErr w:type="gramStart"/>
            <w:r w:rsidRPr="00D351DD">
              <w:t>Существенно увеличено</w:t>
            </w:r>
            <w:proofErr w:type="gramEnd"/>
            <w:r w:rsidRPr="00D351DD">
              <w:t xml:space="preserve"> вовлечение детей в научно-техническое и инженерное творчество. Ф</w:t>
            </w:r>
            <w:r w:rsidR="00D75EF4">
              <w:t>ункционирует детский технопарк «</w:t>
            </w:r>
            <w:proofErr w:type="spellStart"/>
            <w:r w:rsidRPr="00D351DD">
              <w:t>Кванториум</w:t>
            </w:r>
            <w:proofErr w:type="spellEnd"/>
            <w:r w:rsidR="00D75EF4">
              <w:t>»</w:t>
            </w:r>
            <w:r w:rsidR="00706159" w:rsidRPr="00D351DD">
              <w:t xml:space="preserve"> в </w:t>
            </w:r>
            <w:proofErr w:type="spellStart"/>
            <w:r w:rsidR="00706159" w:rsidRPr="00D351DD">
              <w:t>г</w:t>
            </w:r>
            <w:proofErr w:type="gramStart"/>
            <w:r w:rsidR="00706159" w:rsidRPr="00D351DD">
              <w:t>.К</w:t>
            </w:r>
            <w:proofErr w:type="gramEnd"/>
            <w:r w:rsidR="00706159" w:rsidRPr="00D351DD">
              <w:t>урске</w:t>
            </w:r>
            <w:proofErr w:type="spellEnd"/>
            <w:r w:rsidRPr="00D351DD">
              <w:t>, который во взаимодействии с образовательными и другими организациями</w:t>
            </w:r>
            <w:r w:rsidRPr="00D351DD">
              <w:rPr>
                <w:sz w:val="28"/>
                <w:szCs w:val="28"/>
              </w:rPr>
              <w:t xml:space="preserve"> </w:t>
            </w:r>
            <w:r w:rsidR="00706159" w:rsidRPr="00D351DD">
              <w:t>обеспечивае</w:t>
            </w:r>
            <w:r w:rsidRPr="00D351DD">
              <w:t>т вовлечение детей разных возрастов вместе со взрослыми в решение реальных производственных задач, проектную и продуктовую деятельность, раннюю профориентацию в высокотехнологичных отраслях.</w:t>
            </w:r>
          </w:p>
          <w:p w:rsidR="000E2381" w:rsidRDefault="000E2381" w:rsidP="009C2ABB">
            <w:pPr>
              <w:spacing w:line="247" w:lineRule="auto"/>
              <w:ind w:right="111" w:firstLine="505"/>
              <w:jc w:val="both"/>
            </w:pPr>
          </w:p>
          <w:p w:rsidR="0058058F" w:rsidRPr="00470FF0" w:rsidRDefault="0058058F" w:rsidP="00791CE8">
            <w:pPr>
              <w:tabs>
                <w:tab w:val="left" w:pos="939"/>
              </w:tabs>
              <w:ind w:firstLine="505"/>
              <w:jc w:val="both"/>
            </w:pPr>
            <w:r w:rsidRPr="00470FF0">
              <w:lastRenderedPageBreak/>
              <w:t>Создана система непрерывного эк</w:t>
            </w:r>
            <w:r w:rsidR="0080275C" w:rsidRPr="00470FF0">
              <w:t xml:space="preserve">ологического образования и просвещения </w:t>
            </w:r>
            <w:r w:rsidR="00CD0C0F" w:rsidRPr="00470FF0">
              <w:t xml:space="preserve">детей и молодежи </w:t>
            </w:r>
            <w:r w:rsidRPr="00470FF0">
              <w:t>на территории полифункционального образовательного инновационного эколого-биологического</w:t>
            </w:r>
            <w:r w:rsidR="00CD0C0F" w:rsidRPr="00470FF0">
              <w:t xml:space="preserve"> парка (Эко-парк).</w:t>
            </w:r>
          </w:p>
          <w:p w:rsidR="00DC2F19" w:rsidRDefault="00CD0C0F" w:rsidP="00791CE8">
            <w:pPr>
              <w:spacing w:line="248" w:lineRule="auto"/>
              <w:ind w:firstLine="505"/>
              <w:jc w:val="both"/>
            </w:pPr>
            <w:r>
              <w:t>У</w:t>
            </w:r>
            <w:r w:rsidR="00DC2F19" w:rsidRPr="0044556C">
              <w:t>частие организаций реального сектора экономики и привлечение в систему дополнительного образования детей частных инвестиций позволяет регулярно обновлять дополнительные общеразвивающие программы, обеспечивая их необходимым содержанием, инфраструктурой, оборудованием и экспертным сопровождением со стороны специалистов-практиков.</w:t>
            </w:r>
          </w:p>
          <w:p w:rsidR="00DC2F19" w:rsidRPr="00D351DD" w:rsidRDefault="00DC2F19" w:rsidP="00791CE8">
            <w:pPr>
              <w:spacing w:line="248" w:lineRule="auto"/>
              <w:ind w:firstLine="505"/>
              <w:jc w:val="both"/>
            </w:pPr>
            <w:proofErr w:type="gramStart"/>
            <w:r w:rsidRPr="00D351DD">
              <w:t>Мотивация детей с различными образовательными потребностями и возможностями (в том числе проживающих в сельской местности, находящихся в трудной жизненной ситуации) на обучение по дополнительным общеобразовательным программам будет обеспечена за счет развития их разнообразия и вариативности этих программ, предусматривающих получение детьми навыков и умений разного уровня (ознакомительный, базовый и углубленный), внедрения новых образовательных технологий, реализации выездных программ и проектов в сельской</w:t>
            </w:r>
            <w:proofErr w:type="gramEnd"/>
            <w:r w:rsidRPr="00D351DD">
              <w:t xml:space="preserve"> местности, сетевого взаимодействия, модернизации инфраструк</w:t>
            </w:r>
            <w:r w:rsidR="00B80476" w:rsidRPr="00D351DD">
              <w:t>туры и оборудования, организации</w:t>
            </w:r>
            <w:r w:rsidRPr="00D351DD">
              <w:t xml:space="preserve"> дополнительного профессионального образования педагогических работников и вовлечения в реализацию дополнительных общеразвивающих программ специалистов из различных сфер науки, техники, культуры и спорта.</w:t>
            </w:r>
          </w:p>
          <w:p w:rsidR="00DC2F19" w:rsidRPr="00D351DD" w:rsidRDefault="00DC2F19" w:rsidP="00791CE8">
            <w:pPr>
              <w:ind w:firstLine="505"/>
              <w:jc w:val="both"/>
            </w:pPr>
            <w:proofErr w:type="gramStart"/>
            <w:r w:rsidRPr="00D351DD">
              <w:t xml:space="preserve">С целью обеспечения информационной открытости системы дополнительного образования детей и формирования эффективной системы навигации семей с детьми с различными образовательными потребностями и возможностями по дополнительным программам </w:t>
            </w:r>
            <w:r w:rsidRPr="00BC3B72">
              <w:t xml:space="preserve">сформирован </w:t>
            </w:r>
            <w:r w:rsidR="002E5EC7" w:rsidRPr="00BC3B72">
              <w:t>региональный сегмент общедоступного федерального навигатора</w:t>
            </w:r>
            <w:r w:rsidR="002E5EC7" w:rsidRPr="00D351DD">
              <w:t xml:space="preserve"> (информационный портал, с региональным и муниципальными сегментами),</w:t>
            </w:r>
            <w:r w:rsidRPr="00D351DD">
              <w:t>, в котором размещены и постоянно обновляются сведения о дополнительных общеобразовательных программах, реализуемых в Курской области, информация о реализующих их организациях, а</w:t>
            </w:r>
            <w:proofErr w:type="gramEnd"/>
            <w:r w:rsidRPr="00D351DD">
              <w:t xml:space="preserve"> также результаты независимой оценки качества деятельности соответствующих организаций семьями детей, осваивающих соответствующие образовательные программы, и результаты мониторинга удовлетворенности граждан доступностью и качеством дополнительных </w:t>
            </w:r>
            <w:r w:rsidR="00AD456D">
              <w:t xml:space="preserve">общеобразовательных программ. </w:t>
            </w:r>
            <w:r w:rsidRPr="00D351DD">
              <w:t>Поддержка регионального сегмента федерального навигатора станет неотъемлемой частью деятельности модельных центров.</w:t>
            </w:r>
          </w:p>
          <w:p w:rsidR="00DC2F19" w:rsidRPr="00D351DD" w:rsidRDefault="00DC2F19" w:rsidP="00791CE8">
            <w:pPr>
              <w:spacing w:line="15" w:lineRule="exact"/>
              <w:ind w:firstLine="505"/>
            </w:pPr>
          </w:p>
          <w:p w:rsidR="00DC2F19" w:rsidRPr="00D351DD" w:rsidRDefault="00DC2F19" w:rsidP="00791CE8">
            <w:pPr>
              <w:spacing w:line="237" w:lineRule="auto"/>
              <w:ind w:firstLine="505"/>
              <w:jc w:val="both"/>
            </w:pPr>
            <w:r w:rsidRPr="00D351DD">
              <w:t xml:space="preserve">Созданные механизмы учета достижения детей, обучающихся по дополнительным общеобразовательным программам, в многоэтапных и </w:t>
            </w:r>
            <w:proofErr w:type="spellStart"/>
            <w:r w:rsidRPr="00D351DD">
              <w:t>разноуровневых</w:t>
            </w:r>
            <w:proofErr w:type="spellEnd"/>
            <w:r w:rsidR="005064AA">
              <w:t xml:space="preserve"> конкурсных мероприятиях в ГИС «Контингент»</w:t>
            </w:r>
            <w:r w:rsidRPr="00D351DD">
              <w:t xml:space="preserve"> обеспечивают обратную связь для образовательных организаций и семей, что позволяет оказать адресную поддержку и сопровождение детей, учесть достижения детей при выборе их образовательных и профессиональных траекторий. Мероприятия включают в себя выставки, олимпиады, конкурсы и соревнования (в т.ч. командные), </w:t>
            </w:r>
            <w:proofErr w:type="gramStart"/>
            <w:r w:rsidRPr="00D351DD">
              <w:t>направленные</w:t>
            </w:r>
            <w:proofErr w:type="gramEnd"/>
            <w:r w:rsidRPr="00D351DD">
              <w:t xml:space="preserve"> в том числе на формирование навыков проектной деятельности и командной работы, скоординированные с системой выявления детей, проявивших выдающиеся способности, их сопровождения и мониторинга дальнейшего развития, нацелены на решение задач раскрытия способностей каждого ребенка с различными образовательными возможностями и потребностями, обеспечивают формирование устойчивой мотивации детей, выявление способностей каждого ребенка.</w:t>
            </w:r>
          </w:p>
          <w:p w:rsidR="00DC2F19" w:rsidRPr="0044556C" w:rsidRDefault="00DC2F19" w:rsidP="00791CE8">
            <w:pPr>
              <w:spacing w:line="237" w:lineRule="auto"/>
              <w:ind w:firstLine="505"/>
              <w:jc w:val="both"/>
            </w:pPr>
            <w:r w:rsidRPr="00D351DD">
              <w:t>Эффективное функци</w:t>
            </w:r>
            <w:r w:rsidR="000E2381">
              <w:t xml:space="preserve">онирование регионального </w:t>
            </w:r>
            <w:r w:rsidRPr="00D351DD">
              <w:t>модельного центра, выявление и поддержка одаренных детей обеспечит  в регионе формирование среды для развития способностей детей</w:t>
            </w:r>
            <w:r w:rsidR="00B80476" w:rsidRPr="00D351DD">
              <w:t>,</w:t>
            </w:r>
            <w:r w:rsidRPr="00D351DD">
              <w:t xml:space="preserve"> насыщение образовательной системы обновленными образовательн</w:t>
            </w:r>
            <w:r w:rsidR="00B80476" w:rsidRPr="00D351DD">
              <w:t>ыми программами, соответствующими</w:t>
            </w:r>
            <w:r w:rsidRPr="00D351DD">
              <w:t xml:space="preserve"> современному научно-техническому запросу и погружающими детей в образовательные ситуации через решение задач, актуальных для науки, искусства, сп</w:t>
            </w:r>
            <w:r>
              <w:t xml:space="preserve">орта, бизнеса, общества в целом. </w:t>
            </w:r>
          </w:p>
          <w:p w:rsidR="00DC2F19" w:rsidRPr="00945F4F" w:rsidRDefault="00DC2F19" w:rsidP="002E145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396" w:rsidRDefault="008D5396" w:rsidP="00C16DBC">
      <w:pPr>
        <w:tabs>
          <w:tab w:val="left" w:pos="5600"/>
        </w:tabs>
        <w:jc w:val="center"/>
        <w:rPr>
          <w:b/>
        </w:rPr>
      </w:pPr>
    </w:p>
    <w:p w:rsidR="00C16DBC" w:rsidRPr="00853D05" w:rsidRDefault="00853D05" w:rsidP="00C16DBC">
      <w:pPr>
        <w:tabs>
          <w:tab w:val="left" w:pos="1418"/>
        </w:tabs>
        <w:spacing w:line="238" w:lineRule="auto"/>
        <w:ind w:right="100"/>
        <w:jc w:val="center"/>
        <w:rPr>
          <w:b/>
        </w:rPr>
      </w:pPr>
      <w:r>
        <w:rPr>
          <w:b/>
        </w:rPr>
        <w:lastRenderedPageBreak/>
        <w:t>3. Этапы и контрольные точки п</w:t>
      </w:r>
      <w:r w:rsidR="00C16DBC" w:rsidRPr="00853D05">
        <w:rPr>
          <w:b/>
        </w:rPr>
        <w:t>роекта.</w:t>
      </w:r>
    </w:p>
    <w:p w:rsidR="00C16DBC" w:rsidRPr="00243F0E" w:rsidRDefault="00C16DBC" w:rsidP="00C16DBC">
      <w:pPr>
        <w:jc w:val="both"/>
      </w:pPr>
      <w: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30"/>
        <w:gridCol w:w="3119"/>
        <w:gridCol w:w="1984"/>
      </w:tblGrid>
      <w:tr w:rsidR="004F6FE8" w:rsidRPr="000739B2" w:rsidTr="00166FEB">
        <w:trPr>
          <w:trHeight w:val="98"/>
        </w:trPr>
        <w:tc>
          <w:tcPr>
            <w:tcW w:w="817" w:type="dxa"/>
            <w:shd w:val="clear" w:color="auto" w:fill="auto"/>
          </w:tcPr>
          <w:p w:rsidR="00AF7810" w:rsidRDefault="004F6FE8" w:rsidP="002E1455">
            <w:pPr>
              <w:jc w:val="center"/>
              <w:rPr>
                <w:b/>
              </w:rPr>
            </w:pPr>
            <w:r w:rsidRPr="0096700C">
              <w:rPr>
                <w:b/>
              </w:rPr>
              <w:t>№</w:t>
            </w:r>
          </w:p>
          <w:p w:rsidR="004F6FE8" w:rsidRPr="0096700C" w:rsidRDefault="00AF7810" w:rsidP="002E14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4F6FE8" w:rsidRPr="0096700C" w:rsidRDefault="004F6FE8" w:rsidP="002E1455">
            <w:pPr>
              <w:jc w:val="center"/>
              <w:rPr>
                <w:b/>
              </w:rPr>
            </w:pPr>
            <w:r w:rsidRPr="0096700C">
              <w:rPr>
                <w:b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4F6FE8" w:rsidRPr="0096700C" w:rsidRDefault="004F6FE8" w:rsidP="002E1455">
            <w:pPr>
              <w:jc w:val="center"/>
              <w:rPr>
                <w:b/>
              </w:rPr>
            </w:pPr>
            <w:r w:rsidRPr="0096700C">
              <w:rPr>
                <w:b/>
              </w:rPr>
              <w:t>Тип (завершение этапа/ контрольная точка результата/ контрольная точка показателя)</w:t>
            </w:r>
          </w:p>
        </w:tc>
        <w:tc>
          <w:tcPr>
            <w:tcW w:w="1984" w:type="dxa"/>
            <w:shd w:val="clear" w:color="auto" w:fill="auto"/>
          </w:tcPr>
          <w:p w:rsidR="004F6FE8" w:rsidRPr="0096700C" w:rsidRDefault="004F6FE8" w:rsidP="002E1455">
            <w:pPr>
              <w:jc w:val="center"/>
              <w:rPr>
                <w:b/>
              </w:rPr>
            </w:pPr>
            <w:r w:rsidRPr="0096700C">
              <w:rPr>
                <w:b/>
              </w:rPr>
              <w:t>Срок</w:t>
            </w:r>
          </w:p>
        </w:tc>
      </w:tr>
      <w:tr w:rsidR="004F6FE8" w:rsidRPr="000739B2" w:rsidTr="00166FEB">
        <w:trPr>
          <w:trHeight w:val="223"/>
        </w:trPr>
        <w:tc>
          <w:tcPr>
            <w:tcW w:w="817" w:type="dxa"/>
            <w:shd w:val="clear" w:color="auto" w:fill="auto"/>
          </w:tcPr>
          <w:p w:rsidR="004F6FE8" w:rsidRPr="000739B2" w:rsidRDefault="004F6FE8" w:rsidP="002E1455">
            <w:pPr>
              <w:jc w:val="center"/>
            </w:pPr>
            <w:r w:rsidRPr="000739B2">
              <w:t>1.</w:t>
            </w:r>
          </w:p>
        </w:tc>
        <w:tc>
          <w:tcPr>
            <w:tcW w:w="8930" w:type="dxa"/>
            <w:shd w:val="clear" w:color="auto" w:fill="auto"/>
          </w:tcPr>
          <w:p w:rsidR="004F6FE8" w:rsidRPr="000739B2" w:rsidRDefault="004F6FE8" w:rsidP="002E1455">
            <w:pPr>
              <w:jc w:val="center"/>
            </w:pPr>
            <w:r w:rsidRPr="000739B2">
              <w:t>2.</w:t>
            </w:r>
          </w:p>
        </w:tc>
        <w:tc>
          <w:tcPr>
            <w:tcW w:w="3119" w:type="dxa"/>
            <w:shd w:val="clear" w:color="auto" w:fill="auto"/>
          </w:tcPr>
          <w:p w:rsidR="004F6FE8" w:rsidRPr="000739B2" w:rsidRDefault="004F6FE8" w:rsidP="002E1455">
            <w:pPr>
              <w:jc w:val="center"/>
            </w:pPr>
            <w:r w:rsidRPr="000739B2">
              <w:t>3.</w:t>
            </w:r>
          </w:p>
        </w:tc>
        <w:tc>
          <w:tcPr>
            <w:tcW w:w="1984" w:type="dxa"/>
            <w:shd w:val="clear" w:color="auto" w:fill="auto"/>
          </w:tcPr>
          <w:p w:rsidR="004F6FE8" w:rsidRPr="000739B2" w:rsidRDefault="004F6FE8" w:rsidP="002E1455">
            <w:pPr>
              <w:jc w:val="center"/>
            </w:pPr>
            <w:r w:rsidRPr="000739B2">
              <w:t>4.</w:t>
            </w:r>
          </w:p>
        </w:tc>
      </w:tr>
      <w:tr w:rsidR="004F6FE8" w:rsidRPr="000739B2" w:rsidTr="00C25083">
        <w:tc>
          <w:tcPr>
            <w:tcW w:w="14850" w:type="dxa"/>
            <w:gridSpan w:val="4"/>
            <w:shd w:val="clear" w:color="auto" w:fill="auto"/>
          </w:tcPr>
          <w:p w:rsidR="00C25083" w:rsidRPr="00C25083" w:rsidRDefault="00C25083" w:rsidP="00005A67">
            <w:pPr>
              <w:jc w:val="center"/>
              <w:rPr>
                <w:b/>
                <w:sz w:val="12"/>
                <w:szCs w:val="12"/>
              </w:rPr>
            </w:pPr>
          </w:p>
          <w:p w:rsidR="004F6FE8" w:rsidRDefault="004F6FE8" w:rsidP="00005A67">
            <w:pPr>
              <w:jc w:val="center"/>
              <w:rPr>
                <w:b/>
              </w:rPr>
            </w:pPr>
            <w:r w:rsidRPr="00853D05">
              <w:rPr>
                <w:b/>
              </w:rPr>
              <w:t>Этап 1. Запуск проекта</w:t>
            </w:r>
          </w:p>
          <w:p w:rsidR="00853D05" w:rsidRPr="00853D05" w:rsidRDefault="00853D05" w:rsidP="00005A67">
            <w:pPr>
              <w:jc w:val="center"/>
              <w:rPr>
                <w:b/>
              </w:rPr>
            </w:pPr>
          </w:p>
        </w:tc>
      </w:tr>
      <w:tr w:rsidR="004F6FE8" w:rsidRPr="000739B2" w:rsidTr="00166FEB">
        <w:tc>
          <w:tcPr>
            <w:tcW w:w="817" w:type="dxa"/>
            <w:shd w:val="clear" w:color="auto" w:fill="auto"/>
          </w:tcPr>
          <w:p w:rsidR="004F6FE8" w:rsidRPr="000739B2" w:rsidRDefault="00853D05" w:rsidP="002E1455">
            <w:pPr>
              <w:jc w:val="both"/>
            </w:pPr>
            <w:r>
              <w:t>1.1.</w:t>
            </w:r>
          </w:p>
        </w:tc>
        <w:tc>
          <w:tcPr>
            <w:tcW w:w="8930" w:type="dxa"/>
            <w:shd w:val="clear" w:color="auto" w:fill="auto"/>
          </w:tcPr>
          <w:p w:rsidR="004F6FE8" w:rsidRPr="000739B2" w:rsidRDefault="00853D05" w:rsidP="00B80476">
            <w:pPr>
              <w:jc w:val="both"/>
            </w:pPr>
            <w:r>
              <w:t>Проект инициирован</w:t>
            </w:r>
          </w:p>
        </w:tc>
        <w:tc>
          <w:tcPr>
            <w:tcW w:w="3119" w:type="dxa"/>
            <w:shd w:val="clear" w:color="auto" w:fill="auto"/>
          </w:tcPr>
          <w:p w:rsidR="004F6FE8" w:rsidRPr="000739B2" w:rsidRDefault="00853D05" w:rsidP="002E1455">
            <w:pPr>
              <w:jc w:val="both"/>
            </w:pPr>
            <w:r>
              <w:t>Завершение этапа</w:t>
            </w:r>
          </w:p>
        </w:tc>
        <w:tc>
          <w:tcPr>
            <w:tcW w:w="1984" w:type="dxa"/>
            <w:shd w:val="clear" w:color="auto" w:fill="auto"/>
          </w:tcPr>
          <w:p w:rsidR="004F6FE8" w:rsidRPr="000739B2" w:rsidRDefault="00853D05" w:rsidP="002E1455">
            <w:pPr>
              <w:jc w:val="both"/>
            </w:pPr>
            <w:r>
              <w:t>29.06.2017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0E2381" w:rsidP="00202650">
            <w:pPr>
              <w:jc w:val="both"/>
            </w:pPr>
            <w:r>
              <w:t>1.2</w:t>
            </w:r>
            <w:r w:rsidR="00853D05"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02650">
            <w:pPr>
              <w:jc w:val="both"/>
            </w:pPr>
            <w:r w:rsidRPr="000739B2">
              <w:t xml:space="preserve">Утвержден паспорт </w:t>
            </w:r>
            <w:r>
              <w:t>п</w:t>
            </w:r>
            <w:r w:rsidRPr="000739B2">
              <w:t xml:space="preserve">роекта, определены источники и механизмы финансирования 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0265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341F4" w:rsidP="00202650">
            <w:pPr>
              <w:jc w:val="both"/>
            </w:pPr>
            <w:r>
              <w:t>16.11</w:t>
            </w:r>
            <w:r w:rsidR="00202650">
              <w:t>.</w:t>
            </w:r>
            <w:r w:rsidR="00853D05">
              <w:t xml:space="preserve">2017 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0E2381" w:rsidP="002E1455">
            <w:pPr>
              <w:jc w:val="both"/>
            </w:pPr>
            <w:r>
              <w:t>1.3</w:t>
            </w:r>
            <w:r w:rsidR="00853D05"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Сформирован</w:t>
            </w:r>
            <w:r>
              <w:t>а рабочая группа по реализации п</w:t>
            </w:r>
            <w:r w:rsidRPr="000739B2">
              <w:t>роекта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>
              <w:t>Завершение этапа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853D05">
            <w:pPr>
              <w:jc w:val="both"/>
            </w:pPr>
            <w:r w:rsidRPr="000739B2">
              <w:t>20</w:t>
            </w:r>
            <w:r>
              <w:t>.09.</w:t>
            </w:r>
            <w:r w:rsidRPr="000739B2">
              <w:t>2017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0E2381" w:rsidP="002E1455">
            <w:pPr>
              <w:jc w:val="both"/>
            </w:pPr>
            <w:r>
              <w:t>1.4</w:t>
            </w:r>
            <w:r w:rsidR="00853D05"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Открыт информаци</w:t>
            </w:r>
            <w:r w:rsidR="000E2381">
              <w:t>онный портал о ходе реализации п</w:t>
            </w:r>
            <w:r w:rsidRPr="000739B2">
              <w:t>роекта на сайте комитета образования и науки Курской области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>
              <w:t xml:space="preserve">Завершение этапа 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202650">
            <w:pPr>
              <w:jc w:val="both"/>
            </w:pPr>
            <w:r w:rsidRPr="00202650">
              <w:t>29</w:t>
            </w:r>
            <w:r w:rsidR="00202650" w:rsidRPr="00202650">
              <w:t>.09.</w:t>
            </w:r>
            <w:r w:rsidRPr="00202650">
              <w:t xml:space="preserve">2017 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0E2381" w:rsidP="002E1455">
            <w:pPr>
              <w:jc w:val="both"/>
            </w:pPr>
            <w:r>
              <w:t>1.5</w:t>
            </w:r>
            <w:r w:rsidR="00853D05"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A70043">
            <w:pPr>
              <w:jc w:val="both"/>
            </w:pPr>
            <w:r w:rsidRPr="00BC3B72">
              <w:t>Уточнены параметры финансового обеспечения проекта и сформированы соответствующие обоснования бюджетных ассигнований при формировании</w:t>
            </w:r>
            <w:r w:rsidR="00A70043" w:rsidRPr="00BC3B72">
              <w:t xml:space="preserve"> областного</w:t>
            </w:r>
            <w:r w:rsidRPr="00BC3B72">
              <w:t xml:space="preserve"> бюджета  на 2018год и </w:t>
            </w:r>
            <w:r w:rsidR="00A70043" w:rsidRPr="00BC3B72">
              <w:t xml:space="preserve"> на </w:t>
            </w:r>
            <w:r w:rsidRPr="00BC3B72">
              <w:t>пл</w:t>
            </w:r>
            <w:r w:rsidR="005064AA" w:rsidRPr="00BC3B72">
              <w:t>ановый период 2019 и 2020 годов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D351DD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202650">
            <w:pPr>
              <w:jc w:val="both"/>
            </w:pPr>
            <w:r w:rsidRPr="000739B2">
              <w:t>29</w:t>
            </w:r>
            <w:r w:rsidR="00202650">
              <w:t>.09.</w:t>
            </w:r>
            <w:r w:rsidRPr="000739B2">
              <w:t>2017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0E2381" w:rsidP="004A7701">
            <w:pPr>
              <w:jc w:val="both"/>
            </w:pPr>
            <w:r>
              <w:t>1.</w:t>
            </w:r>
            <w:r w:rsidR="004A7701">
              <w:t>6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 xml:space="preserve">Разработана модель системы непрерывного повышения профессионального мастерства работников дополнительного образования 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202650">
            <w:pPr>
              <w:jc w:val="both"/>
            </w:pPr>
            <w:r w:rsidRPr="000739B2">
              <w:t>30</w:t>
            </w:r>
            <w:r w:rsidR="00202650">
              <w:t>.10.</w:t>
            </w:r>
            <w:r w:rsidRPr="000739B2">
              <w:t>2017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Default="000E2381" w:rsidP="004A7701">
            <w:pPr>
              <w:jc w:val="both"/>
            </w:pPr>
            <w:r>
              <w:t>1.</w:t>
            </w:r>
            <w:r w:rsidR="004A7701">
              <w:t>7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470FF0" w:rsidRDefault="00853D05" w:rsidP="007D56F7">
            <w:pPr>
              <w:tabs>
                <w:tab w:val="left" w:pos="939"/>
              </w:tabs>
              <w:jc w:val="both"/>
            </w:pPr>
            <w:r w:rsidRPr="00470FF0">
              <w:t xml:space="preserve">Разработан календарный план реализации проекта полифункционального образовательного инновационного Детского эколого-биологического парка (Эко-парк), подготовлена территория для закладки декоративного питомника </w:t>
            </w:r>
          </w:p>
        </w:tc>
        <w:tc>
          <w:tcPr>
            <w:tcW w:w="3119" w:type="dxa"/>
            <w:shd w:val="clear" w:color="auto" w:fill="auto"/>
          </w:tcPr>
          <w:p w:rsidR="00853D05" w:rsidRPr="00470FF0" w:rsidRDefault="00853D05" w:rsidP="002E1455">
            <w:pPr>
              <w:jc w:val="both"/>
            </w:pPr>
            <w:r w:rsidRPr="00470FF0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470FF0" w:rsidRDefault="00853D05" w:rsidP="00202650">
            <w:pPr>
              <w:jc w:val="both"/>
            </w:pPr>
            <w:r w:rsidRPr="00470FF0">
              <w:t>30</w:t>
            </w:r>
            <w:r w:rsidR="00202650">
              <w:t>.10.</w:t>
            </w:r>
            <w:r w:rsidRPr="00470FF0">
              <w:t>2017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0E2381" w:rsidP="004A7701">
            <w:pPr>
              <w:jc w:val="both"/>
            </w:pPr>
            <w:r>
              <w:t>1.</w:t>
            </w:r>
            <w:r w:rsidR="004A7701">
              <w:t>8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312028">
            <w:pPr>
              <w:jc w:val="both"/>
            </w:pPr>
            <w:r w:rsidRPr="000739B2">
              <w:t>Утвержден свод</w:t>
            </w:r>
            <w:r>
              <w:t>ный</w:t>
            </w:r>
            <w:r w:rsidRPr="000739B2">
              <w:t xml:space="preserve"> план</w:t>
            </w:r>
            <w:r>
              <w:t xml:space="preserve"> реализации проекта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>
              <w:t>Завершение этапа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2E5EC7" w:rsidP="00853D05">
            <w:pPr>
              <w:jc w:val="both"/>
            </w:pPr>
            <w:r w:rsidRPr="00BC3B72">
              <w:t>15</w:t>
            </w:r>
            <w:r w:rsidR="008341F4" w:rsidRPr="00BC3B72">
              <w:t>.01</w:t>
            </w:r>
            <w:r w:rsidR="00853D05" w:rsidRPr="00BC3B72">
              <w:t>.201</w:t>
            </w:r>
            <w:r w:rsidR="008341F4" w:rsidRPr="00BC3B72">
              <w:t>8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0E2381" w:rsidP="004A7701">
            <w:pPr>
              <w:jc w:val="both"/>
            </w:pPr>
            <w:r>
              <w:t>1.</w:t>
            </w:r>
            <w:r w:rsidR="004A7701">
              <w:t>9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C25083" w:rsidRPr="000739B2" w:rsidRDefault="00853D05" w:rsidP="002404A0">
            <w:pPr>
              <w:jc w:val="both"/>
            </w:pPr>
            <w:proofErr w:type="gramStart"/>
            <w:r w:rsidRPr="000739B2">
              <w:t>Охвачены дополнительным образованием не менее 75% детей в возрасте от 5 до 18 лет, из них 8% -программами технической и ес</w:t>
            </w:r>
            <w:r>
              <w:t>тественнонаучной направленности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202650" w:rsidP="00202650">
            <w:pPr>
              <w:jc w:val="both"/>
            </w:pPr>
            <w:r>
              <w:t>0</w:t>
            </w:r>
            <w:r w:rsidR="00853D05" w:rsidRPr="000739B2">
              <w:t>1</w:t>
            </w:r>
            <w:r>
              <w:t>.12.</w:t>
            </w:r>
            <w:r w:rsidR="00853D05" w:rsidRPr="000739B2">
              <w:t xml:space="preserve">2017 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0E2381" w:rsidP="004A7701">
            <w:pPr>
              <w:jc w:val="both"/>
            </w:pPr>
            <w:r>
              <w:t>1.1</w:t>
            </w:r>
            <w:r w:rsidR="004A7701">
              <w:t>0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C25083" w:rsidRDefault="00853D05" w:rsidP="002404A0">
            <w:pPr>
              <w:jc w:val="both"/>
            </w:pPr>
            <w:r w:rsidRPr="000739B2">
              <w:t>Разработана «дорожная карта» по созданию</w:t>
            </w:r>
            <w:r w:rsidR="00D307AF">
              <w:t xml:space="preserve"> </w:t>
            </w:r>
            <w:r w:rsidR="00D307AF" w:rsidRPr="00D307AF">
              <w:rPr>
                <w:highlight w:val="red"/>
              </w:rPr>
              <w:t>детского</w:t>
            </w:r>
            <w:r w:rsidRPr="000739B2">
              <w:t xml:space="preserve"> технопарка «</w:t>
            </w:r>
            <w:proofErr w:type="spellStart"/>
            <w:r w:rsidRPr="000739B2">
              <w:t>Кванториум</w:t>
            </w:r>
            <w:proofErr w:type="spellEnd"/>
            <w:r w:rsidRPr="000739B2">
              <w:t xml:space="preserve">» </w:t>
            </w:r>
          </w:p>
          <w:p w:rsidR="00166FEB" w:rsidRPr="000739B2" w:rsidRDefault="00166FEB" w:rsidP="002404A0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202650" w:rsidP="00202650">
            <w:pPr>
              <w:jc w:val="both"/>
            </w:pPr>
            <w:r>
              <w:t>0</w:t>
            </w:r>
            <w:r w:rsidR="00853D05" w:rsidRPr="000739B2">
              <w:t>1</w:t>
            </w:r>
            <w:r>
              <w:t>.12.</w:t>
            </w:r>
            <w:r w:rsidR="00853D05" w:rsidRPr="000739B2">
              <w:t>2017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4A7701" w:rsidP="002E1455">
            <w:pPr>
              <w:jc w:val="both"/>
            </w:pPr>
            <w:r>
              <w:t>1.11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Default="00853D05" w:rsidP="004F6FE8">
            <w:pPr>
              <w:jc w:val="both"/>
            </w:pPr>
            <w:r w:rsidRPr="000739B2">
              <w:t>Актуализация паспорта проекта и сводного плана</w:t>
            </w:r>
          </w:p>
          <w:p w:rsidR="00166FEB" w:rsidRDefault="00166FEB" w:rsidP="004F6FE8">
            <w:pPr>
              <w:jc w:val="both"/>
            </w:pPr>
          </w:p>
          <w:p w:rsidR="00166FEB" w:rsidRPr="000739B2" w:rsidRDefault="00166FEB" w:rsidP="004F6FE8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D4723" w:rsidP="008F75D2">
            <w:pPr>
              <w:jc w:val="both"/>
            </w:pPr>
            <w:r w:rsidRPr="008D4723">
              <w:t>2.0</w:t>
            </w:r>
            <w:r w:rsidR="00202650" w:rsidRPr="008D4723">
              <w:t>2.</w:t>
            </w:r>
            <w:r w:rsidRPr="008D4723">
              <w:t>2018</w:t>
            </w:r>
          </w:p>
          <w:p w:rsidR="00853D05" w:rsidRPr="000739B2" w:rsidRDefault="00C25083" w:rsidP="008F75D2">
            <w:pPr>
              <w:jc w:val="both"/>
            </w:pPr>
            <w:r>
              <w:t>(далее </w:t>
            </w:r>
            <w:r w:rsidR="00853D05" w:rsidRPr="000739B2">
              <w:t>по необходимости)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4A7701" w:rsidP="002E1455">
            <w:pPr>
              <w:jc w:val="both"/>
            </w:pPr>
            <w:r>
              <w:t>1.12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Определен региональный модельный центр дополнительного образования детей – областное бюджетное учреждение дополнительного образования детей «Областной це</w:t>
            </w:r>
            <w:r w:rsidR="005064AA">
              <w:t>нтр развития детей и юношества»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202650">
            <w:pPr>
              <w:jc w:val="both"/>
            </w:pPr>
            <w:r w:rsidRPr="000739B2">
              <w:t>25</w:t>
            </w:r>
            <w:r w:rsidR="00202650">
              <w:t>.12.</w:t>
            </w:r>
            <w:r w:rsidRPr="000739B2">
              <w:t>2017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4A7701" w:rsidP="002E1455">
            <w:pPr>
              <w:jc w:val="both"/>
            </w:pPr>
            <w:r>
              <w:t>1.13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Подведены промежуточные итоги реализации проекта в 2017 году, скоррект</w:t>
            </w:r>
            <w:r w:rsidR="000E2381">
              <w:t>ирован календарный план-график п</w:t>
            </w:r>
            <w:r w:rsidRPr="000739B2">
              <w:t>роекта (при необходимости), утв</w:t>
            </w:r>
            <w:r w:rsidR="005064AA">
              <w:t>ержден рабочий план на 2018 год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202650">
            <w:pPr>
              <w:jc w:val="both"/>
            </w:pPr>
            <w:r w:rsidRPr="000739B2">
              <w:t>25</w:t>
            </w:r>
            <w:r w:rsidR="00202650">
              <w:t>.12.</w:t>
            </w:r>
            <w:r w:rsidRPr="000739B2">
              <w:t>2017</w:t>
            </w:r>
          </w:p>
        </w:tc>
      </w:tr>
      <w:tr w:rsidR="00853D05" w:rsidRPr="000739B2" w:rsidTr="00C25083">
        <w:tc>
          <w:tcPr>
            <w:tcW w:w="14850" w:type="dxa"/>
            <w:gridSpan w:val="4"/>
            <w:shd w:val="clear" w:color="auto" w:fill="auto"/>
          </w:tcPr>
          <w:p w:rsidR="00C25083" w:rsidRPr="00C25083" w:rsidRDefault="00C25083" w:rsidP="00005A67">
            <w:pPr>
              <w:jc w:val="center"/>
              <w:rPr>
                <w:b/>
                <w:sz w:val="12"/>
                <w:szCs w:val="12"/>
              </w:rPr>
            </w:pPr>
          </w:p>
          <w:p w:rsidR="00853D05" w:rsidRPr="000739B2" w:rsidRDefault="00853D05" w:rsidP="00005A67">
            <w:pPr>
              <w:jc w:val="center"/>
              <w:rPr>
                <w:b/>
              </w:rPr>
            </w:pPr>
            <w:r>
              <w:rPr>
                <w:b/>
              </w:rPr>
              <w:t>Этап 2. Реализация п</w:t>
            </w:r>
            <w:r w:rsidRPr="000739B2">
              <w:rPr>
                <w:b/>
              </w:rPr>
              <w:t>роекта</w:t>
            </w:r>
          </w:p>
          <w:p w:rsidR="00853D05" w:rsidRPr="000739B2" w:rsidRDefault="00853D05" w:rsidP="00005A67">
            <w:pPr>
              <w:jc w:val="center"/>
            </w:pP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2.1.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 xml:space="preserve">Подготовлен статус отчет по достижению показателей проекта 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>15</w:t>
            </w:r>
            <w:r w:rsidR="00202650">
              <w:t>.01.</w:t>
            </w:r>
            <w:r w:rsidRPr="000739B2">
              <w:t>2018</w:t>
            </w:r>
          </w:p>
          <w:p w:rsidR="00853D05" w:rsidRPr="000739B2" w:rsidRDefault="00C25083" w:rsidP="002404A0">
            <w:pPr>
              <w:jc w:val="both"/>
            </w:pPr>
            <w:r>
              <w:t>(далее </w:t>
            </w:r>
            <w:r w:rsidR="00853D05" w:rsidRPr="000739B2">
              <w:t>ежегодно</w:t>
            </w:r>
            <w:r w:rsidR="005064AA">
              <w:t>,</w:t>
            </w:r>
            <w:r>
              <w:t> 1 раз </w:t>
            </w:r>
            <w:r w:rsidR="00853D05">
              <w:t>в квартал</w:t>
            </w:r>
            <w:r w:rsidR="00853D05" w:rsidRPr="000739B2">
              <w:t>)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775E68" w:rsidP="002E1455">
            <w:pPr>
              <w:jc w:val="both"/>
            </w:pPr>
            <w:r>
              <w:t>2.2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>Создан региональный модельный центр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202650">
            <w:pPr>
              <w:jc w:val="both"/>
            </w:pPr>
            <w:r w:rsidRPr="000739B2">
              <w:t>15</w:t>
            </w:r>
            <w:r w:rsidR="00202650">
              <w:t>.</w:t>
            </w:r>
            <w:r w:rsidRPr="000739B2">
              <w:t xml:space="preserve"> </w:t>
            </w:r>
            <w:r w:rsidR="00202650">
              <w:t>02.2018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775E68" w:rsidP="002E1455">
            <w:pPr>
              <w:jc w:val="both"/>
            </w:pPr>
            <w:r>
              <w:t>2.3</w:t>
            </w:r>
            <w:r w:rsidR="00853D05"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5064AA">
            <w:pPr>
              <w:jc w:val="both"/>
            </w:pPr>
            <w:r w:rsidRPr="000739B2">
              <w:t>Утвержден план деятельности регионального модельного центра по реализации проекта «Доступное дополнительное образование для детей в Курской области» на 2018-2020годы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DE4A77">
            <w:pPr>
              <w:jc w:val="both"/>
            </w:pPr>
            <w:r w:rsidRPr="000739B2">
              <w:t>26</w:t>
            </w:r>
            <w:r w:rsidR="00202650">
              <w:t>.02.</w:t>
            </w:r>
            <w:r w:rsidRPr="000739B2">
              <w:t>2018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775E68" w:rsidP="002E1455">
            <w:pPr>
              <w:jc w:val="both"/>
            </w:pPr>
            <w:r>
              <w:t>2.4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proofErr w:type="gramStart"/>
            <w:r w:rsidRPr="000739B2">
              <w:t xml:space="preserve">Открыто не менее 10 пилотных  площадок по обновлению содержания и технологий дополнительного образования детей технической, естественнонаучной, туристско-краеведческой, социально-педагогической и художественной направленностей на базе образовательных организаций 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202650" w:rsidP="00DE4A77">
            <w:pPr>
              <w:jc w:val="both"/>
            </w:pPr>
            <w:r>
              <w:t>0</w:t>
            </w:r>
            <w:r w:rsidR="00853D05" w:rsidRPr="000739B2">
              <w:t>1</w:t>
            </w:r>
            <w:r>
              <w:t>.03.</w:t>
            </w:r>
            <w:r w:rsidR="00853D05" w:rsidRPr="000739B2">
              <w:t xml:space="preserve">2018 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775E68" w:rsidP="002E1455">
            <w:pPr>
              <w:jc w:val="both"/>
            </w:pPr>
            <w:r>
              <w:t>2.5</w:t>
            </w:r>
            <w:r w:rsidR="00853D05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>Проведен мониторинг инфраструктурных, материально-технических и кадровых ресурсов в муниципальных образованиях Курской области.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DE4A77">
            <w:pPr>
              <w:jc w:val="both"/>
            </w:pPr>
            <w:r w:rsidRPr="000739B2">
              <w:t>30</w:t>
            </w:r>
            <w:r w:rsidR="00202650">
              <w:t>.03.</w:t>
            </w:r>
            <w:r w:rsidRPr="000739B2">
              <w:t xml:space="preserve">2018 </w:t>
            </w:r>
          </w:p>
        </w:tc>
      </w:tr>
      <w:tr w:rsidR="00853D05" w:rsidRPr="000739B2" w:rsidTr="00166FEB">
        <w:tc>
          <w:tcPr>
            <w:tcW w:w="817" w:type="dxa"/>
            <w:shd w:val="clear" w:color="auto" w:fill="auto"/>
          </w:tcPr>
          <w:p w:rsidR="00853D05" w:rsidRPr="000739B2" w:rsidRDefault="00775E68" w:rsidP="002E1455">
            <w:pPr>
              <w:jc w:val="both"/>
            </w:pPr>
            <w:r>
              <w:t>2.6</w:t>
            </w:r>
            <w:r w:rsidR="00853D05"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Организованы стажировки руководителей и специалистов регионального модельного центра, регионального ресурсного центра, базовых организаций дополнительного образования, муниципальных (опорных) центров в региональных модельных центрах других регионов и в</w:t>
            </w:r>
            <w:r w:rsidR="005064AA">
              <w:t xml:space="preserve"> федеральных ресурсных центрах</w:t>
            </w:r>
          </w:p>
        </w:tc>
        <w:tc>
          <w:tcPr>
            <w:tcW w:w="3119" w:type="dxa"/>
            <w:shd w:val="clear" w:color="auto" w:fill="auto"/>
          </w:tcPr>
          <w:p w:rsidR="00853D05" w:rsidRPr="000739B2" w:rsidRDefault="00853D05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53D05" w:rsidRPr="000739B2" w:rsidRDefault="00853D05" w:rsidP="00DE4A77">
            <w:pPr>
              <w:jc w:val="both"/>
            </w:pPr>
            <w:r w:rsidRPr="000739B2">
              <w:t>30</w:t>
            </w:r>
            <w:r w:rsidR="00202650">
              <w:t>.05.</w:t>
            </w:r>
            <w:r w:rsidRPr="000739B2">
              <w:t xml:space="preserve">2018 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Pr="000739B2" w:rsidRDefault="00775E68" w:rsidP="002E1455">
            <w:pPr>
              <w:jc w:val="both"/>
            </w:pPr>
            <w:r>
              <w:t>2.7</w:t>
            </w:r>
            <w:r w:rsidR="00DD2F6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0739B2">
              <w:t>Проведен мониторинг состояния работы по выявле</w:t>
            </w:r>
            <w:r>
              <w:t>нию и поддержки одаренных детей</w:t>
            </w:r>
            <w:r w:rsidRPr="000739B2">
              <w:t xml:space="preserve"> в Курской области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D307AF">
              <w:rPr>
                <w:highlight w:val="red"/>
              </w:rPr>
              <w:t>30.05.2018</w:t>
            </w:r>
            <w:r w:rsidRPr="000739B2">
              <w:t xml:space="preserve"> </w:t>
            </w:r>
            <w:r w:rsidR="00D307AF">
              <w:br/>
              <w:t>(далее ежегодно)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Pr="000739B2" w:rsidRDefault="00775E68" w:rsidP="002E1455">
            <w:pPr>
              <w:jc w:val="both"/>
            </w:pPr>
            <w:r>
              <w:t>2.8</w:t>
            </w:r>
            <w:r w:rsidR="00DD2F6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>Разработаны и внедрены дополнительные общеобразовательные программы, в том числе технической, естественнонаучной и туристско-краеведческой направленности:</w:t>
            </w:r>
          </w:p>
          <w:p w:rsidR="00DD2F67" w:rsidRPr="000739B2" w:rsidRDefault="00DD2F67" w:rsidP="002404A0">
            <w:pPr>
              <w:jc w:val="both"/>
            </w:pPr>
            <w:r w:rsidRPr="000739B2">
              <w:t>-</w:t>
            </w:r>
            <w:proofErr w:type="spellStart"/>
            <w:r w:rsidRPr="000739B2">
              <w:t>разноуровневые</w:t>
            </w:r>
            <w:proofErr w:type="spellEnd"/>
            <w:r w:rsidRPr="000739B2">
              <w:t xml:space="preserve"> (стартовый, базовый, продвинутый);</w:t>
            </w:r>
          </w:p>
          <w:p w:rsidR="00DD2F67" w:rsidRPr="000739B2" w:rsidRDefault="00DD2F67" w:rsidP="002404A0">
            <w:pPr>
              <w:jc w:val="both"/>
            </w:pPr>
            <w:r w:rsidRPr="000739B2">
              <w:t>-сетевые;</w:t>
            </w:r>
          </w:p>
          <w:p w:rsidR="00DD2F67" w:rsidRPr="000739B2" w:rsidRDefault="00DD2F67" w:rsidP="002404A0">
            <w:pPr>
              <w:jc w:val="both"/>
            </w:pPr>
            <w:r w:rsidRPr="000739B2">
              <w:t>-для детей с ОВЗ;</w:t>
            </w:r>
          </w:p>
          <w:p w:rsidR="00DD2F67" w:rsidRPr="000739B2" w:rsidRDefault="00DD2F67" w:rsidP="002404A0">
            <w:pPr>
              <w:jc w:val="both"/>
            </w:pPr>
            <w:r w:rsidRPr="000739B2">
              <w:t>-</w:t>
            </w:r>
            <w:proofErr w:type="gramStart"/>
            <w:r w:rsidRPr="000739B2">
              <w:t>реализуемые</w:t>
            </w:r>
            <w:proofErr w:type="gramEnd"/>
            <w:r w:rsidRPr="000739B2">
              <w:t xml:space="preserve"> в каникулярный перио</w:t>
            </w:r>
            <w:r>
              <w:t>д и период летнего отдыха детей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DE4A77">
            <w:pPr>
              <w:jc w:val="both"/>
            </w:pPr>
            <w:r>
              <w:t>0</w:t>
            </w:r>
            <w:r w:rsidRPr="000739B2">
              <w:t>1</w:t>
            </w:r>
            <w:r>
              <w:t>.06.</w:t>
            </w:r>
            <w:r w:rsidRPr="000739B2">
              <w:t>2018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Pr="000739B2" w:rsidRDefault="00775E68" w:rsidP="002E1455">
            <w:pPr>
              <w:jc w:val="both"/>
            </w:pPr>
            <w:r>
              <w:t>2.9</w:t>
            </w:r>
            <w:r w:rsidR="00DD2F6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>Внедрены модели, обеспечивающие доступность дополнительного образования для детей в сельской местности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DE4A77">
            <w:pPr>
              <w:jc w:val="both"/>
            </w:pPr>
            <w:r>
              <w:t>01.06.</w:t>
            </w:r>
            <w:r w:rsidRPr="000739B2">
              <w:t>2018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Pr="000739B2" w:rsidRDefault="00775E68" w:rsidP="002E1455">
            <w:pPr>
              <w:jc w:val="both"/>
            </w:pPr>
            <w:r>
              <w:t>2.10</w:t>
            </w:r>
            <w:r w:rsidR="00DD2F6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>Обеспечено включение сведений о региональной системе дополнительного образования детей в ГИС «Контингент»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>
              <w:t>0</w:t>
            </w:r>
            <w:r w:rsidRPr="000739B2">
              <w:t>1</w:t>
            </w:r>
            <w:r>
              <w:t>.06.</w:t>
            </w:r>
            <w:r w:rsidRPr="000739B2">
              <w:t xml:space="preserve">2018 </w:t>
            </w:r>
          </w:p>
          <w:p w:rsidR="00DD2F67" w:rsidRPr="000739B2" w:rsidRDefault="00DD2F67" w:rsidP="002404A0">
            <w:pPr>
              <w:jc w:val="both"/>
            </w:pPr>
            <w:r w:rsidRPr="000739B2">
              <w:t>(далее ежегодно)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Pr="000739B2" w:rsidRDefault="00775E68" w:rsidP="002E1455">
            <w:pPr>
              <w:jc w:val="both"/>
            </w:pPr>
            <w:r>
              <w:t>2.11</w:t>
            </w:r>
            <w:r w:rsidR="00DD2F6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 xml:space="preserve">Сформирована база данных по итогам мониторинга инфраструктурных, материально-технических и кадровых ресурсов в муниципальных образованиях Курской области 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>29</w:t>
            </w:r>
            <w:r>
              <w:t>.06.</w:t>
            </w:r>
            <w:r w:rsidRPr="000739B2">
              <w:t xml:space="preserve">2018 </w:t>
            </w:r>
          </w:p>
          <w:p w:rsidR="00DD2F67" w:rsidRPr="000739B2" w:rsidRDefault="00DD2F67" w:rsidP="002404A0">
            <w:pPr>
              <w:jc w:val="both"/>
            </w:pP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Pr="000739B2" w:rsidRDefault="00775E68" w:rsidP="002E1455">
            <w:pPr>
              <w:jc w:val="both"/>
            </w:pPr>
            <w:r>
              <w:t>2.12</w:t>
            </w:r>
            <w:r w:rsidR="00DD2F6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E535CA">
            <w:pPr>
              <w:jc w:val="both"/>
            </w:pPr>
            <w:r w:rsidRPr="00BC3B72">
              <w:t xml:space="preserve">Уточнены параметры финансового обеспечения проекта и сформированы </w:t>
            </w:r>
            <w:r w:rsidRPr="00BC3B72">
              <w:lastRenderedPageBreak/>
              <w:t>соответствующие обоснования бюджетных ассигнований при формировании областного бюджета на 2019 и на плановый период 2020 и 2021 годов</w:t>
            </w:r>
            <w:r w:rsidRPr="000739B2"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lastRenderedPageBreak/>
              <w:t xml:space="preserve">Контрольная точка </w:t>
            </w:r>
          </w:p>
        </w:tc>
        <w:tc>
          <w:tcPr>
            <w:tcW w:w="1984" w:type="dxa"/>
            <w:shd w:val="clear" w:color="auto" w:fill="auto"/>
          </w:tcPr>
          <w:p w:rsidR="00DD2F67" w:rsidRPr="00791CE8" w:rsidRDefault="00DD2F67" w:rsidP="00791CE8">
            <w:r w:rsidRPr="00791CE8">
              <w:t xml:space="preserve">30.09.2018 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Default="00775E68" w:rsidP="002E1455">
            <w:pPr>
              <w:jc w:val="both"/>
            </w:pPr>
            <w:r>
              <w:lastRenderedPageBreak/>
              <w:t>2.13</w:t>
            </w:r>
            <w:r w:rsidR="00DD2F6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0739B2">
              <w:t xml:space="preserve">Проведены семинары-совещания для работников базовых организаций дополнительного образования, муниципальных ресурсных </w:t>
            </w:r>
            <w:r>
              <w:t>центров по вопросам реализации п</w:t>
            </w:r>
            <w:r w:rsidRPr="000739B2">
              <w:t>роек</w:t>
            </w:r>
            <w:r>
              <w:t>та в муниципальных образованиях</w:t>
            </w:r>
            <w:r w:rsidRPr="000739B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>
              <w:t>28.10.2018</w:t>
            </w:r>
            <w:r w:rsidRPr="000739B2">
              <w:t xml:space="preserve"> 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Default="00775E68" w:rsidP="002E1455">
            <w:pPr>
              <w:jc w:val="both"/>
            </w:pPr>
            <w:r>
              <w:t>2.14</w:t>
            </w:r>
            <w:r w:rsidR="00DD2F6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470FF0" w:rsidRDefault="00DD2F67" w:rsidP="002404A0">
            <w:pPr>
              <w:jc w:val="both"/>
            </w:pPr>
            <w:r w:rsidRPr="00470FF0">
              <w:t>Созданы элементы благоустройства, построены новые корпуса на территории инновационного Детского эколого-биологического парка (Эко-парк)</w:t>
            </w:r>
          </w:p>
        </w:tc>
        <w:tc>
          <w:tcPr>
            <w:tcW w:w="3119" w:type="dxa"/>
            <w:shd w:val="clear" w:color="auto" w:fill="auto"/>
          </w:tcPr>
          <w:p w:rsidR="00DD2F67" w:rsidRPr="00470FF0" w:rsidRDefault="00DD2F67" w:rsidP="002404A0">
            <w:pPr>
              <w:jc w:val="both"/>
            </w:pPr>
            <w:r w:rsidRPr="00470FF0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470FF0" w:rsidRDefault="00DD2F67" w:rsidP="00DE4A77">
            <w:pPr>
              <w:jc w:val="both"/>
            </w:pPr>
            <w:r w:rsidRPr="00470FF0">
              <w:t>30</w:t>
            </w:r>
            <w:r>
              <w:t>.10.</w:t>
            </w:r>
            <w:r w:rsidRPr="00470FF0">
              <w:t xml:space="preserve">2018 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Default="00775E68" w:rsidP="002E1455">
            <w:pPr>
              <w:jc w:val="both"/>
            </w:pPr>
            <w:r>
              <w:t>2.15</w:t>
            </w:r>
            <w:r w:rsidR="00811F0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0739B2">
              <w:t xml:space="preserve">Подведены </w:t>
            </w:r>
            <w:r>
              <w:t xml:space="preserve">промежуточные итоги реализации проекта </w:t>
            </w:r>
            <w:r w:rsidRPr="000739B2">
              <w:t>в 2018 году и ско</w:t>
            </w:r>
            <w:r>
              <w:t>рректирован календарный график п</w:t>
            </w:r>
            <w:r w:rsidRPr="000739B2">
              <w:t>роекта, утвержден рабочий план на 2019 год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>
              <w:t>30.11.</w:t>
            </w:r>
            <w:r w:rsidRPr="000739B2">
              <w:t xml:space="preserve">2018 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Pr="000739B2" w:rsidRDefault="00775E68" w:rsidP="002E1455">
            <w:pPr>
              <w:jc w:val="both"/>
            </w:pPr>
            <w:r>
              <w:t>2.16</w:t>
            </w:r>
            <w:r w:rsidR="00DD2F6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2E1455">
            <w:pPr>
              <w:jc w:val="both"/>
            </w:pPr>
            <w:r w:rsidRPr="000739B2">
              <w:t>Обеспечена деятельность</w:t>
            </w:r>
            <w:r w:rsidR="00D307AF">
              <w:t xml:space="preserve"> </w:t>
            </w:r>
            <w:r w:rsidR="00D307AF" w:rsidRPr="00D307AF">
              <w:rPr>
                <w:highlight w:val="red"/>
              </w:rPr>
              <w:t>детского</w:t>
            </w:r>
            <w:r w:rsidRPr="000739B2">
              <w:t xml:space="preserve"> технопарка «</w:t>
            </w:r>
            <w:proofErr w:type="spellStart"/>
            <w:r w:rsidRPr="000739B2">
              <w:t>Кванториум</w:t>
            </w:r>
            <w:proofErr w:type="spellEnd"/>
            <w:r w:rsidRPr="000739B2">
              <w:t>»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2E1455">
            <w:pPr>
              <w:jc w:val="both"/>
            </w:pPr>
            <w:r w:rsidRPr="000739B2">
              <w:t xml:space="preserve">Контрольная точка 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074B91">
            <w:pPr>
              <w:jc w:val="both"/>
            </w:pPr>
            <w:r>
              <w:t>0</w:t>
            </w:r>
            <w:r w:rsidRPr="000739B2">
              <w:t>1</w:t>
            </w:r>
            <w:r>
              <w:t>.12.</w:t>
            </w:r>
            <w:r w:rsidRPr="000739B2">
              <w:t xml:space="preserve">2018 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Pr="000739B2" w:rsidRDefault="00775E68" w:rsidP="002E1455">
            <w:pPr>
              <w:jc w:val="both"/>
            </w:pPr>
            <w:r>
              <w:t>2.17</w:t>
            </w:r>
            <w:r w:rsidR="00DD2F67"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2404A0">
            <w:pPr>
              <w:ind w:left="-26" w:firstLine="26"/>
              <w:jc w:val="both"/>
            </w:pPr>
            <w:r w:rsidRPr="000739B2">
              <w:t>Охвачено дополнительным образованием не менее 80% детей в в</w:t>
            </w:r>
            <w:r>
              <w:t xml:space="preserve">озрасте от 5 до 18 лет, из них </w:t>
            </w:r>
            <w:r w:rsidRPr="000739B2">
              <w:t xml:space="preserve">10% детей – программами технической и естественнонаучной направленности, в том числе на базе </w:t>
            </w:r>
            <w:r w:rsidR="00D307AF">
              <w:t xml:space="preserve">детского </w:t>
            </w:r>
            <w:r w:rsidRPr="000739B2">
              <w:t>технопарка «</w:t>
            </w:r>
            <w:proofErr w:type="spellStart"/>
            <w:r w:rsidRPr="000739B2">
              <w:t>Кванториум</w:t>
            </w:r>
            <w:proofErr w:type="spellEnd"/>
            <w:r w:rsidRPr="000739B2">
              <w:t xml:space="preserve">» 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DE4A77">
            <w:pPr>
              <w:jc w:val="both"/>
            </w:pPr>
            <w:r>
              <w:t>01.12.</w:t>
            </w:r>
            <w:r w:rsidRPr="000739B2">
              <w:t xml:space="preserve">2018 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Pr="000739B2" w:rsidRDefault="00775E68" w:rsidP="00312028">
            <w:pPr>
              <w:jc w:val="both"/>
            </w:pPr>
            <w:r>
              <w:t>2.18</w:t>
            </w:r>
            <w:r w:rsidR="00DD2F67"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2E1455">
            <w:pPr>
              <w:jc w:val="both"/>
            </w:pPr>
            <w:r w:rsidRPr="000739B2">
              <w:t>Разработаны рекомендации по основным подходам к деятельности базовых организаций дополнительного образо</w:t>
            </w:r>
            <w:r>
              <w:t xml:space="preserve">вания, муниципальных ресурсных </w:t>
            </w:r>
            <w:r w:rsidRPr="000739B2">
              <w:t xml:space="preserve">центров, муниципальных центров по выявлению, сопровождению и поддержке одаренных детей 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0739B2">
              <w:t>26</w:t>
            </w:r>
            <w:r>
              <w:t>.02.2</w:t>
            </w:r>
            <w:r w:rsidRPr="000739B2">
              <w:t xml:space="preserve">019 </w:t>
            </w:r>
          </w:p>
        </w:tc>
      </w:tr>
      <w:tr w:rsidR="00DD2F67" w:rsidRPr="000739B2" w:rsidTr="00166FEB">
        <w:tc>
          <w:tcPr>
            <w:tcW w:w="817" w:type="dxa"/>
            <w:shd w:val="clear" w:color="auto" w:fill="auto"/>
          </w:tcPr>
          <w:p w:rsidR="00DD2F67" w:rsidRDefault="00775E68" w:rsidP="00312028">
            <w:pPr>
              <w:jc w:val="both"/>
            </w:pPr>
            <w:r>
              <w:t>2.19</w:t>
            </w:r>
            <w:r w:rsidR="00811F07">
              <w:t>.</w:t>
            </w:r>
          </w:p>
        </w:tc>
        <w:tc>
          <w:tcPr>
            <w:tcW w:w="8930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0739B2">
              <w:t>Апробированы в 10 муниципальных районах модели сетевой организации дополнительного образования детей, в том числе для обеспечения доступности дополнительного образова</w:t>
            </w:r>
            <w:r>
              <w:t>ния детям из сельской местности</w:t>
            </w:r>
            <w:r w:rsidRPr="000739B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D2F67" w:rsidRPr="000739B2" w:rsidRDefault="00DD2F67" w:rsidP="00791CE8">
            <w:pPr>
              <w:jc w:val="both"/>
            </w:pPr>
            <w:r>
              <w:t>01.03.2019</w:t>
            </w:r>
          </w:p>
          <w:p w:rsidR="00DD2F67" w:rsidRPr="000739B2" w:rsidRDefault="00DD2F67" w:rsidP="00791CE8">
            <w:pPr>
              <w:jc w:val="both"/>
            </w:pPr>
          </w:p>
          <w:p w:rsidR="00DD2F67" w:rsidRPr="000739B2" w:rsidRDefault="00DD2F67" w:rsidP="00791CE8">
            <w:pPr>
              <w:jc w:val="both"/>
            </w:pP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Default="00775E68" w:rsidP="00312028">
            <w:pPr>
              <w:jc w:val="both"/>
            </w:pPr>
            <w:r>
              <w:t>2.20.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823697">
            <w:pPr>
              <w:jc w:val="both"/>
            </w:pPr>
            <w:r w:rsidRPr="000739B2">
              <w:t>Сформирована база данных социально ориентированных некоммерческих организаций, осуществляющих деятельность в сфере дополнительного образования детей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823697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823697">
            <w:pPr>
              <w:jc w:val="both"/>
            </w:pPr>
            <w:r w:rsidRPr="00823697">
              <w:rPr>
                <w:highlight w:val="red"/>
              </w:rPr>
              <w:t>15.03.2019</w:t>
            </w:r>
            <w:r w:rsidRPr="000739B2">
              <w:t xml:space="preserve">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2.21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Созданы в 10 муниципальных районах модели сетевой организации дополнительного образования детей, в том числе для обеспечения доступности дополнительного образова</w:t>
            </w:r>
            <w:r>
              <w:t>ния детям из сельской местности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22</w:t>
            </w:r>
            <w:r>
              <w:t>.03.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2.22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proofErr w:type="gramStart"/>
            <w:r w:rsidRPr="000739B2">
              <w:t>Открыто не менее 10 площадок по обновлению содержания и технологий дополнительного образования детей технической, естественнонаучной, туристско-краеведческой, социально-педагогической и художественной направленностей на базе образовательных организаций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22</w:t>
            </w:r>
            <w:r>
              <w:t>.03.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2.23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Утверждено положение и создан региона</w:t>
            </w:r>
            <w:r>
              <w:t>льный центр для одаренных детей</w:t>
            </w:r>
            <w:r w:rsidRPr="000739B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29</w:t>
            </w:r>
            <w:r>
              <w:t>.03.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Default="00775E68" w:rsidP="002E1455">
            <w:pPr>
              <w:jc w:val="both"/>
            </w:pPr>
            <w:r>
              <w:t>2.24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791CE8">
            <w:pPr>
              <w:jc w:val="both"/>
            </w:pPr>
            <w:r w:rsidRPr="000739B2">
              <w:t xml:space="preserve">Сформирована современная система развития  и </w:t>
            </w:r>
            <w:proofErr w:type="gramStart"/>
            <w:r w:rsidRPr="000739B2">
              <w:t>совершенствовании</w:t>
            </w:r>
            <w:proofErr w:type="gramEnd"/>
            <w:r w:rsidRPr="000739B2">
              <w:t xml:space="preserve"> профессиональ</w:t>
            </w:r>
            <w:r>
              <w:t xml:space="preserve">ного мастерства педагогических </w:t>
            </w:r>
            <w:r w:rsidRPr="000739B2">
              <w:t xml:space="preserve">и управленческих кадров системы дополнительного образования 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791CE8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791CE8">
            <w:pPr>
              <w:jc w:val="both"/>
            </w:pPr>
            <w:r w:rsidRPr="000739B2">
              <w:t>24</w:t>
            </w:r>
            <w:r>
              <w:t>.05.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Default="00775E68" w:rsidP="002E1455">
            <w:pPr>
              <w:jc w:val="both"/>
            </w:pPr>
            <w:r>
              <w:t>2.25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791CE8">
            <w:pPr>
              <w:jc w:val="both"/>
            </w:pPr>
            <w:r>
              <w:t>Утвержден план работы ц</w:t>
            </w:r>
            <w:r w:rsidRPr="000739B2">
              <w:t>ентра, организована смена для одаренных детей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791CE8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791CE8">
            <w:pPr>
              <w:jc w:val="both"/>
            </w:pPr>
            <w:r w:rsidRPr="000739B2">
              <w:t>24</w:t>
            </w:r>
            <w:r>
              <w:t>.05.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Default="00775E68" w:rsidP="002E1455">
            <w:pPr>
              <w:jc w:val="both"/>
            </w:pPr>
            <w:r>
              <w:t>2.26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4F6FE8" w:rsidRDefault="00823697" w:rsidP="00240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FE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региональные нормативные правовые акты, регламентирующие </w:t>
            </w:r>
            <w:r w:rsidRPr="004F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персонифицированного финансирования</w:t>
            </w:r>
          </w:p>
        </w:tc>
        <w:tc>
          <w:tcPr>
            <w:tcW w:w="3119" w:type="dxa"/>
            <w:shd w:val="clear" w:color="auto" w:fill="auto"/>
          </w:tcPr>
          <w:p w:rsidR="00823697" w:rsidRPr="004F6FE8" w:rsidRDefault="00823697" w:rsidP="00240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6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4F6FE8" w:rsidRDefault="00823697" w:rsidP="00DE4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  <w:r w:rsidRPr="004F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Default="00775E68" w:rsidP="002E1455">
            <w:pPr>
              <w:jc w:val="both"/>
            </w:pPr>
            <w:r>
              <w:lastRenderedPageBreak/>
              <w:t>2.27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Default="00823697" w:rsidP="002404A0">
            <w:pPr>
              <w:jc w:val="both"/>
            </w:pPr>
            <w:r>
              <w:t xml:space="preserve">Разработаны рекомендации по внедрению системы персонифицированного финансирования в образовательных организациях области, реализующих дополнительные общеобразовательные программы  </w:t>
            </w:r>
          </w:p>
        </w:tc>
        <w:tc>
          <w:tcPr>
            <w:tcW w:w="3119" w:type="dxa"/>
            <w:shd w:val="clear" w:color="auto" w:fill="auto"/>
          </w:tcPr>
          <w:p w:rsidR="00823697" w:rsidRDefault="00823697" w:rsidP="002404A0">
            <w:pPr>
              <w:jc w:val="both"/>
            </w:pPr>
            <w:r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Default="00823697" w:rsidP="00DE4A77">
            <w:pPr>
              <w:jc w:val="both"/>
            </w:pPr>
            <w:r>
              <w:t xml:space="preserve">23.08.2019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0F62A0">
            <w:pPr>
              <w:jc w:val="both"/>
            </w:pPr>
            <w:r>
              <w:t>2.28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>
              <w:t xml:space="preserve">Проведены </w:t>
            </w:r>
            <w:r w:rsidRPr="000739B2">
              <w:t>семинары-совещания для работников базовых организаций дополнительного образования, муниципальных ресурсных центр</w:t>
            </w:r>
            <w:r>
              <w:t>ов по вопросам реализации п</w:t>
            </w:r>
            <w:r w:rsidRPr="000739B2">
              <w:t>роект</w:t>
            </w:r>
            <w:r>
              <w:t>а в муниципальных образованиях</w:t>
            </w:r>
            <w:r w:rsidRPr="000739B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28</w:t>
            </w:r>
            <w:r>
              <w:t>.10.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2.29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FF4085">
            <w:pPr>
              <w:jc w:val="both"/>
            </w:pPr>
            <w:r w:rsidRPr="00B96685">
              <w:t>Уточнены параметры финансового обеспечения проекта и сформированы соответствующие обоснования бюджетных ассигнований при формировании областного бюджета на 2020 год и на плановый период 2021 и 2022 годов</w:t>
            </w:r>
            <w:r w:rsidRPr="000739B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28</w:t>
            </w:r>
            <w:r>
              <w:t>.10.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Default="00823697" w:rsidP="002E1455">
            <w:pPr>
              <w:jc w:val="both"/>
            </w:pPr>
            <w:r>
              <w:t>2</w:t>
            </w:r>
            <w:r w:rsidR="00775E68">
              <w:t>.30</w:t>
            </w:r>
            <w:r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470FF0" w:rsidRDefault="00823697" w:rsidP="007D56F7">
            <w:pPr>
              <w:jc w:val="both"/>
            </w:pPr>
            <w:r w:rsidRPr="00470FF0">
              <w:t>Обеспечена деятельность инновационного Детского эколого-биологического парка (Эко-парк)</w:t>
            </w:r>
          </w:p>
        </w:tc>
        <w:tc>
          <w:tcPr>
            <w:tcW w:w="3119" w:type="dxa"/>
            <w:shd w:val="clear" w:color="auto" w:fill="auto"/>
          </w:tcPr>
          <w:p w:rsidR="00823697" w:rsidRPr="00470FF0" w:rsidRDefault="00823697" w:rsidP="002404A0">
            <w:pPr>
              <w:jc w:val="both"/>
            </w:pPr>
            <w:r w:rsidRPr="00470FF0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470FF0" w:rsidRDefault="00823697" w:rsidP="00DE4A77">
            <w:pPr>
              <w:jc w:val="both"/>
            </w:pPr>
            <w:r w:rsidRPr="00470FF0">
              <w:t>30</w:t>
            </w:r>
            <w:r>
              <w:t>.10.</w:t>
            </w:r>
            <w:r w:rsidRPr="00470FF0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2.31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Участие в конкурсе детских инженерных команд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29</w:t>
            </w:r>
            <w:r>
              <w:t>.11.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2.32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 xml:space="preserve">Проведен мониторинг реализации </w:t>
            </w:r>
            <w:r>
              <w:t>мероприятий проекта в 2019 году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29</w:t>
            </w:r>
            <w:r>
              <w:t>.11.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2.33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 xml:space="preserve">Подведены </w:t>
            </w:r>
            <w:r>
              <w:t>промежуточные итоги реализации п</w:t>
            </w:r>
            <w:r w:rsidRPr="000739B2">
              <w:t>роекта в 2019 году, скоррект</w:t>
            </w:r>
            <w:r>
              <w:t>ирован календарный план-график п</w:t>
            </w:r>
            <w:r w:rsidRPr="000739B2">
              <w:t xml:space="preserve">роекта, утвержден рабочий план на 2020 год 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>
              <w:t>30.11.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2.34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Разработаны типовые модели организации и реализации дополнительных общеобразовательных программ сетевого взаимодействия образовательных организаций, организаций дополнительного образования, образовательных организаций высшего образования, профессиональных образовательных  и предприятий, в том числе в части организации получения детьми навыков проектной, исследователь</w:t>
            </w:r>
            <w:r>
              <w:t>ской и творческой деятельности</w:t>
            </w:r>
            <w:r w:rsidRPr="000739B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27</w:t>
            </w:r>
            <w:r>
              <w:t>.12.</w:t>
            </w:r>
            <w:r w:rsidRPr="000739B2">
              <w:t xml:space="preserve">2019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2.35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E1455">
            <w:pPr>
              <w:jc w:val="both"/>
            </w:pPr>
            <w:r w:rsidRPr="000739B2">
              <w:t>Охвачено дополнительным образованием не менее 83% детей в в</w:t>
            </w:r>
            <w:r>
              <w:t xml:space="preserve">озрасте от 5 до 18 лет, из них </w:t>
            </w:r>
            <w:r w:rsidRPr="000739B2">
              <w:t>12% детей – программами технической и естественнонаучной направленности, в том числе на базе</w:t>
            </w:r>
            <w:r w:rsidR="00D307AF">
              <w:t xml:space="preserve"> </w:t>
            </w:r>
            <w:r w:rsidR="00D307AF" w:rsidRPr="00D307AF">
              <w:rPr>
                <w:highlight w:val="red"/>
              </w:rPr>
              <w:t>детского</w:t>
            </w:r>
            <w:r w:rsidRPr="000739B2">
              <w:t xml:space="preserve"> технопарка «</w:t>
            </w:r>
            <w:proofErr w:type="spellStart"/>
            <w:r w:rsidRPr="000739B2">
              <w:t>Кванториум</w:t>
            </w:r>
            <w:proofErr w:type="spellEnd"/>
            <w:r w:rsidRPr="000739B2">
              <w:t>»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30</w:t>
            </w:r>
            <w:r>
              <w:t>.12.</w:t>
            </w:r>
            <w:r w:rsidRPr="000739B2">
              <w:t>2019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2.36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E1455">
            <w:pPr>
              <w:jc w:val="both"/>
            </w:pPr>
            <w:r w:rsidRPr="000739B2">
              <w:t>Проведен мониторинг инфраструктурных</w:t>
            </w:r>
            <w:r>
              <w:t>,</w:t>
            </w:r>
            <w:r w:rsidRPr="000739B2">
              <w:t xml:space="preserve"> материально-технических и кадровых ресурсов в муниципальных образованиях Курской области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>
              <w:t>30.03.</w:t>
            </w:r>
            <w:r w:rsidRPr="000739B2">
              <w:t xml:space="preserve">2020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312028">
            <w:pPr>
              <w:jc w:val="both"/>
            </w:pPr>
            <w:r>
              <w:t>2.37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E1455">
            <w:pPr>
              <w:jc w:val="both"/>
            </w:pPr>
            <w:proofErr w:type="gramStart"/>
            <w:r w:rsidRPr="000739B2">
              <w:t>Открыто не менее 10 пилотных площадок по обновлению содержания и технологий дополнительного образования детей технической, естественнонаучной, туристско-краеведческой, социально-педагогической и художественной направленностей на базе образовательных организаций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E1455">
            <w:pPr>
              <w:jc w:val="both"/>
            </w:pPr>
            <w:r w:rsidRPr="000739B2">
              <w:t>Завершение этапа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29</w:t>
            </w:r>
            <w:r>
              <w:t>.04.</w:t>
            </w:r>
            <w:r w:rsidRPr="000739B2">
              <w:t xml:space="preserve">2020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t>2.38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 xml:space="preserve">Охвачено дополнительным образованием не менее 85% детей в </w:t>
            </w:r>
            <w:r>
              <w:t>возрасте от 5 до 18 лет, из них</w:t>
            </w:r>
            <w:r w:rsidRPr="000739B2">
              <w:t xml:space="preserve"> 15% детей – программами технической и естественнонаучной направленности, в том числе на базе </w:t>
            </w:r>
            <w:r w:rsidR="00D307AF" w:rsidRPr="00D307AF">
              <w:rPr>
                <w:highlight w:val="red"/>
              </w:rPr>
              <w:t>детского</w:t>
            </w:r>
            <w:r w:rsidR="00D307AF">
              <w:t xml:space="preserve"> </w:t>
            </w:r>
            <w:r w:rsidRPr="000739B2">
              <w:t>технопарка «</w:t>
            </w:r>
            <w:proofErr w:type="spellStart"/>
            <w:r w:rsidRPr="000739B2">
              <w:t>Кванториум</w:t>
            </w:r>
            <w:proofErr w:type="spellEnd"/>
            <w:r w:rsidRPr="000739B2">
              <w:t>»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22</w:t>
            </w:r>
            <w:r>
              <w:t>.05.</w:t>
            </w:r>
            <w:r w:rsidRPr="000739B2">
              <w:t xml:space="preserve">2020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0F62A0">
            <w:pPr>
              <w:jc w:val="both"/>
            </w:pPr>
            <w:r>
              <w:t>2.39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E1455">
            <w:pPr>
              <w:jc w:val="both"/>
            </w:pPr>
            <w:r w:rsidRPr="000739B2">
              <w:t xml:space="preserve">Действуют в 33 муниципальных районах модели сетевой организации дополнительного образования детей, в том числе для обеспечения доступности </w:t>
            </w:r>
            <w:r w:rsidRPr="000739B2">
              <w:lastRenderedPageBreak/>
              <w:t>дополнительного образова</w:t>
            </w:r>
            <w:r>
              <w:t>ния детям из сельской местности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E1455">
            <w:pPr>
              <w:jc w:val="both"/>
            </w:pPr>
            <w:r w:rsidRPr="000739B2">
              <w:lastRenderedPageBreak/>
              <w:t>Завершение этапа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29</w:t>
            </w:r>
            <w:r>
              <w:t>.05.</w:t>
            </w:r>
            <w:r w:rsidRPr="000739B2">
              <w:t xml:space="preserve">2020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775E68" w:rsidP="002E1455">
            <w:pPr>
              <w:jc w:val="both"/>
            </w:pPr>
            <w:r>
              <w:lastRenderedPageBreak/>
              <w:t>2.40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EC0E47">
            <w:pPr>
              <w:jc w:val="both"/>
            </w:pPr>
            <w:r w:rsidRPr="000739B2">
              <w:t xml:space="preserve">Функционирует региональный центр </w:t>
            </w:r>
            <w:r>
              <w:t xml:space="preserve">для одаренных детей, в котором </w:t>
            </w:r>
            <w:r w:rsidRPr="000739B2">
              <w:t>реализуются программы по исследовательской деятельности, техническом</w:t>
            </w:r>
            <w:r>
              <w:t>у и художественному творчеству</w:t>
            </w:r>
            <w:r w:rsidRPr="000739B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EC0E47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29</w:t>
            </w:r>
            <w:r>
              <w:t>.05.</w:t>
            </w:r>
            <w:r w:rsidRPr="000739B2">
              <w:t>2020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Default="00775E68" w:rsidP="002E1455">
            <w:pPr>
              <w:jc w:val="both"/>
            </w:pPr>
            <w:r>
              <w:t>2.41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791CE8">
            <w:pPr>
              <w:jc w:val="both"/>
            </w:pPr>
            <w:r>
              <w:t xml:space="preserve">Обеспечено включение </w:t>
            </w:r>
            <w:r w:rsidRPr="000739B2">
              <w:t>сведений о региональной системе дополнительного образования детей в ГИС «Контингент»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791CE8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791CE8">
            <w:pPr>
              <w:jc w:val="both"/>
            </w:pPr>
            <w:r w:rsidRPr="000739B2">
              <w:t>28</w:t>
            </w:r>
            <w:r>
              <w:t>.08.</w:t>
            </w:r>
            <w:r w:rsidRPr="000739B2">
              <w:t xml:space="preserve">2020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3E07CF" w:rsidP="002E1455">
            <w:pPr>
              <w:jc w:val="both"/>
            </w:pPr>
            <w:r>
              <w:t>2.42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Сформирована база данных по итогам мониторинга инфраструктурных, материально-техн</w:t>
            </w:r>
            <w:r>
              <w:t>ических и кадровых результатов</w:t>
            </w:r>
            <w:r w:rsidRPr="000739B2">
              <w:t xml:space="preserve"> в муниципальн</w:t>
            </w:r>
            <w:r>
              <w:t>ых организациях Курской области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>
              <w:t>30.08.</w:t>
            </w:r>
            <w:r w:rsidRPr="000739B2">
              <w:t xml:space="preserve">2020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Default="003E07CF" w:rsidP="002E1455">
            <w:pPr>
              <w:jc w:val="both"/>
            </w:pPr>
            <w:r>
              <w:t>2.43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Default="00823697" w:rsidP="002404A0">
            <w:pPr>
              <w:jc w:val="both"/>
            </w:pPr>
            <w:r>
              <w:t>Введена система персонифицированного финансирования дополнительных общеобразовательных программ во всех учреждениях дополнительного образования региона</w:t>
            </w:r>
          </w:p>
        </w:tc>
        <w:tc>
          <w:tcPr>
            <w:tcW w:w="3119" w:type="dxa"/>
            <w:shd w:val="clear" w:color="auto" w:fill="auto"/>
          </w:tcPr>
          <w:p w:rsidR="00823697" w:rsidRDefault="00823697" w:rsidP="002404A0">
            <w:pPr>
              <w:jc w:val="both"/>
            </w:pPr>
            <w:r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Default="00823697" w:rsidP="00DE4A77">
            <w:pPr>
              <w:jc w:val="both"/>
            </w:pPr>
            <w:r>
              <w:t xml:space="preserve">01.09.2020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Pr="000739B2" w:rsidRDefault="003E07CF" w:rsidP="002E1455">
            <w:pPr>
              <w:jc w:val="both"/>
            </w:pPr>
            <w:r>
              <w:t>2.44</w:t>
            </w:r>
            <w:r w:rsidR="00823697">
              <w:t>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Внедрены модели сетевого взаимодействия</w:t>
            </w:r>
            <w:proofErr w:type="gramStart"/>
            <w:r w:rsidRPr="000739B2">
              <w:t>.</w:t>
            </w:r>
            <w:proofErr w:type="gramEnd"/>
            <w:r w:rsidRPr="000739B2">
              <w:t xml:space="preserve"> </w:t>
            </w:r>
            <w:proofErr w:type="gramStart"/>
            <w:r w:rsidRPr="000739B2">
              <w:t>о</w:t>
            </w:r>
            <w:proofErr w:type="gramEnd"/>
            <w:r w:rsidRPr="000739B2">
              <w:t>беспечивающие доступность дополнительного образования детей, в том числе для обеспечения доступности дополнительного образования детям</w:t>
            </w:r>
            <w:r>
              <w:t xml:space="preserve"> из сельской местности в </w:t>
            </w:r>
            <w:r w:rsidRPr="000739B2">
              <w:t>100%  органов местного самоуправления, осуществляющие управление в сфере образования муниципальных районов и городских округов региона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0739B2" w:rsidRDefault="00823697" w:rsidP="00DE4A77">
            <w:pPr>
              <w:jc w:val="both"/>
            </w:pPr>
            <w:r w:rsidRPr="000739B2">
              <w:t>25</w:t>
            </w:r>
            <w:r>
              <w:t>.09.</w:t>
            </w:r>
            <w:r w:rsidRPr="000739B2">
              <w:t xml:space="preserve">2020 </w:t>
            </w:r>
          </w:p>
        </w:tc>
      </w:tr>
      <w:tr w:rsidR="00823697" w:rsidRPr="000739B2" w:rsidTr="00166FEB">
        <w:tc>
          <w:tcPr>
            <w:tcW w:w="817" w:type="dxa"/>
            <w:shd w:val="clear" w:color="auto" w:fill="auto"/>
          </w:tcPr>
          <w:p w:rsidR="00823697" w:rsidRDefault="003E07CF" w:rsidP="002E1455">
            <w:pPr>
              <w:jc w:val="both"/>
            </w:pPr>
            <w:r>
              <w:t>2.45.</w:t>
            </w:r>
          </w:p>
        </w:tc>
        <w:tc>
          <w:tcPr>
            <w:tcW w:w="8930" w:type="dxa"/>
            <w:shd w:val="clear" w:color="auto" w:fill="auto"/>
          </w:tcPr>
          <w:p w:rsidR="00823697" w:rsidRPr="000739B2" w:rsidRDefault="00823697" w:rsidP="00823697">
            <w:pPr>
              <w:jc w:val="both"/>
            </w:pPr>
            <w:r w:rsidRPr="000739B2">
              <w:t>Разработаны методические рекомендации по содержательному наполнению регионального и муниципального сегментов общедоступного программного навигатора системы дополнительного образования детей (с возможностью записи)</w:t>
            </w:r>
          </w:p>
        </w:tc>
        <w:tc>
          <w:tcPr>
            <w:tcW w:w="3119" w:type="dxa"/>
            <w:shd w:val="clear" w:color="auto" w:fill="auto"/>
          </w:tcPr>
          <w:p w:rsidR="00823697" w:rsidRPr="000739B2" w:rsidRDefault="00823697" w:rsidP="00823697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823697" w:rsidRPr="00823697" w:rsidRDefault="00823697" w:rsidP="00823697">
            <w:pPr>
              <w:jc w:val="both"/>
            </w:pPr>
            <w:r w:rsidRPr="00823697">
              <w:rPr>
                <w:b/>
                <w:highlight w:val="red"/>
              </w:rPr>
              <w:t>01.10.2020</w:t>
            </w:r>
          </w:p>
          <w:p w:rsidR="00823697" w:rsidRPr="00823697" w:rsidRDefault="00823697" w:rsidP="00823697">
            <w:pPr>
              <w:jc w:val="both"/>
              <w:rPr>
                <w:color w:val="FF0000"/>
              </w:rPr>
            </w:pPr>
          </w:p>
          <w:p w:rsidR="00823697" w:rsidRPr="00823697" w:rsidRDefault="00823697" w:rsidP="00823697">
            <w:pPr>
              <w:jc w:val="both"/>
              <w:rPr>
                <w:color w:val="FF0000"/>
              </w:rPr>
            </w:pP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Default="003E07CF" w:rsidP="002E1455">
            <w:pPr>
              <w:jc w:val="both"/>
            </w:pPr>
            <w:r>
              <w:t>2.46.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12364">
            <w:pPr>
              <w:jc w:val="both"/>
            </w:pPr>
            <w:proofErr w:type="gramStart"/>
            <w:r w:rsidRPr="000739B2">
              <w:t xml:space="preserve">Создан региональный </w:t>
            </w:r>
            <w:r w:rsidRPr="00BC3B72">
              <w:t>сегмент общедоступного федерального навигатора</w:t>
            </w:r>
            <w:r w:rsidRPr="00D351DD">
              <w:t xml:space="preserve"> (информационный портал, с региональным и муниципальными сегментами),</w:t>
            </w:r>
            <w:r>
              <w:t xml:space="preserve">            </w:t>
            </w:r>
            <w:r w:rsidRPr="000739B2">
              <w:t xml:space="preserve">(с возможностью записи) 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12364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212364">
            <w:pPr>
              <w:jc w:val="both"/>
            </w:pPr>
            <w:r w:rsidRPr="00D307AF">
              <w:rPr>
                <w:highlight w:val="red"/>
              </w:rPr>
              <w:t>01.10.2020</w:t>
            </w:r>
          </w:p>
          <w:p w:rsidR="00D307AF" w:rsidRPr="000739B2" w:rsidRDefault="00D307AF" w:rsidP="00212364">
            <w:pPr>
              <w:jc w:val="both"/>
            </w:pP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2.47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404A0">
            <w:pPr>
              <w:jc w:val="both"/>
            </w:pPr>
            <w:r>
              <w:t xml:space="preserve">Проведены </w:t>
            </w:r>
            <w:r w:rsidRPr="000739B2">
              <w:t xml:space="preserve">семинары-совещания для работников базовых организаций дополнительного образования, муниципальных ресурсных </w:t>
            </w:r>
            <w:r>
              <w:t>центров по вопросам реализации п</w:t>
            </w:r>
            <w:r w:rsidRPr="000739B2">
              <w:t>роект</w:t>
            </w:r>
            <w:r>
              <w:t>а в муниципальных образованиях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23</w:t>
            </w:r>
            <w:r>
              <w:t>.10.</w:t>
            </w:r>
            <w:r w:rsidRPr="000739B2">
              <w:t xml:space="preserve">2020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2.48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17262A">
            <w:pPr>
              <w:jc w:val="both"/>
            </w:pPr>
            <w:r w:rsidRPr="00B96685">
              <w:t>Уточнены параметры финансового обеспечения проекта и сформированы соответствующие обоснования бюджетных ассигнований при формировании областного бюджета на 2021 год и на плановый период 2022 и 2023 годов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404A0">
            <w:pPr>
              <w:jc w:val="both"/>
            </w:pPr>
            <w:r w:rsidRPr="000739B2">
              <w:t xml:space="preserve">Контрольная точка 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23</w:t>
            </w:r>
            <w:r>
              <w:t>.10.</w:t>
            </w:r>
            <w:r w:rsidRPr="000739B2">
              <w:t xml:space="preserve">2020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Default="003E07CF" w:rsidP="002E1455">
            <w:pPr>
              <w:jc w:val="both"/>
            </w:pPr>
            <w:r>
              <w:t>2.49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12364">
            <w:pPr>
              <w:jc w:val="both"/>
            </w:pPr>
            <w:r w:rsidRPr="000739B2">
              <w:t>Организованы стажировки руководителей и специалистов регионального модельного центра, регионального ресурсного центра, базовых организаций дополнительного образования, муниципальных ресурсных центров в региональных модельных центров других субъектов РФ и  в федеральных ресурсных центров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12364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212364">
            <w:pPr>
              <w:jc w:val="both"/>
            </w:pPr>
            <w:r w:rsidRPr="00D307AF">
              <w:rPr>
                <w:highlight w:val="red"/>
              </w:rPr>
              <w:t>30.10.2020</w:t>
            </w:r>
            <w:r w:rsidRPr="000739B2">
              <w:t xml:space="preserve">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2.50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Внедрены модели, обеспечивающие доступность дополнительного образования детей, в том числе для обеспечения доступности дополнительного образования</w:t>
            </w:r>
            <w:r>
              <w:t xml:space="preserve"> детям из сельской местности в 100% </w:t>
            </w:r>
            <w:r w:rsidRPr="000739B2">
              <w:t xml:space="preserve">органов местного самоуправления, </w:t>
            </w:r>
            <w:r w:rsidRPr="000739B2">
              <w:lastRenderedPageBreak/>
              <w:t>осуществляющие управление в сфере образования муниципальных районов и городских округов региона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lastRenderedPageBreak/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27</w:t>
            </w:r>
            <w:r>
              <w:t>.11.2</w:t>
            </w:r>
            <w:r w:rsidRPr="000739B2">
              <w:t xml:space="preserve">020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Default="003E07CF" w:rsidP="002E1455">
            <w:pPr>
              <w:jc w:val="both"/>
            </w:pPr>
            <w:r>
              <w:lastRenderedPageBreak/>
              <w:t>2.51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791CE8">
            <w:pPr>
              <w:jc w:val="both"/>
            </w:pPr>
            <w:r w:rsidRPr="000739B2">
              <w:t>Проведен мониторинг реализации мероприятий проекта в 2020</w:t>
            </w:r>
            <w:r>
              <w:t xml:space="preserve"> году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791CE8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791CE8">
            <w:pPr>
              <w:jc w:val="both"/>
            </w:pPr>
            <w:r w:rsidRPr="000739B2">
              <w:t>30</w:t>
            </w:r>
            <w:r>
              <w:t>.11.</w:t>
            </w:r>
            <w:r w:rsidRPr="000739B2">
              <w:t xml:space="preserve">2020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Default="003E07CF" w:rsidP="002E1455">
            <w:pPr>
              <w:jc w:val="both"/>
            </w:pPr>
            <w:r>
              <w:t>2.52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791CE8">
            <w:pPr>
              <w:jc w:val="both"/>
            </w:pPr>
            <w:r w:rsidRPr="000739B2">
              <w:t xml:space="preserve">Подведены промежуточные итоги </w:t>
            </w:r>
            <w:r>
              <w:t>реализации п</w:t>
            </w:r>
            <w:r w:rsidRPr="000739B2">
              <w:t>роекта в 2020 году, скоррект</w:t>
            </w:r>
            <w:r>
              <w:t>ирован календарный план-график п</w:t>
            </w:r>
            <w:r w:rsidRPr="000739B2">
              <w:t>роекта, утвержден рабочий план на 2022 год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791CE8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791CE8">
            <w:pPr>
              <w:jc w:val="both"/>
            </w:pPr>
            <w:r w:rsidRPr="000739B2">
              <w:t>21</w:t>
            </w:r>
            <w:r>
              <w:t>.12.</w:t>
            </w:r>
            <w:r w:rsidRPr="000739B2">
              <w:t xml:space="preserve">2020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2.53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404A0">
            <w:pPr>
              <w:jc w:val="both"/>
            </w:pPr>
            <w:r w:rsidRPr="000739B2">
              <w:t xml:space="preserve">Реализована модель персонифицированного финансирования дополнительного образования в Курской области 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30</w:t>
            </w:r>
            <w:r>
              <w:t>.12.</w:t>
            </w:r>
            <w:r w:rsidRPr="000739B2">
              <w:t xml:space="preserve">2020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Default="003E07CF" w:rsidP="002E1455">
            <w:pPr>
              <w:jc w:val="both"/>
            </w:pPr>
            <w:r>
              <w:t>2.54</w:t>
            </w:r>
          </w:p>
        </w:tc>
        <w:tc>
          <w:tcPr>
            <w:tcW w:w="8930" w:type="dxa"/>
            <w:shd w:val="clear" w:color="auto" w:fill="auto"/>
          </w:tcPr>
          <w:p w:rsidR="00D307AF" w:rsidRDefault="00D307AF" w:rsidP="00212364">
            <w:pPr>
              <w:jc w:val="both"/>
            </w:pPr>
            <w:r>
              <w:t>Разработан программный продукт по внедрению на территории Курской области персонифицированного финансирования</w:t>
            </w:r>
          </w:p>
        </w:tc>
        <w:tc>
          <w:tcPr>
            <w:tcW w:w="3119" w:type="dxa"/>
            <w:shd w:val="clear" w:color="auto" w:fill="auto"/>
          </w:tcPr>
          <w:p w:rsidR="00D307AF" w:rsidRDefault="00D307AF" w:rsidP="00212364">
            <w:pPr>
              <w:jc w:val="both"/>
            </w:pPr>
            <w:r>
              <w:t xml:space="preserve"> 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Default="00D307AF" w:rsidP="00212364">
            <w:pPr>
              <w:jc w:val="both"/>
            </w:pPr>
            <w:r w:rsidRPr="00D307AF">
              <w:rPr>
                <w:highlight w:val="red"/>
              </w:rPr>
              <w:t>30.12.2020</w:t>
            </w:r>
            <w:r>
              <w:t xml:space="preserve">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2.55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proofErr w:type="gramStart"/>
            <w:r w:rsidRPr="000739B2">
              <w:t>Внедрены</w:t>
            </w:r>
            <w:proofErr w:type="gramEnd"/>
            <w:r w:rsidRPr="000739B2">
              <w:t xml:space="preserve"> не менее 25 дистанционных дополнительных общеобразовательных программ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Завершение этапа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21</w:t>
            </w:r>
            <w:r>
              <w:t>.05.</w:t>
            </w:r>
            <w:r w:rsidRPr="000739B2">
              <w:t xml:space="preserve">2021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2.56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5064AA">
            <w:pPr>
              <w:jc w:val="both"/>
            </w:pPr>
            <w:r w:rsidRPr="000739B2">
              <w:t>Внедрены модели</w:t>
            </w:r>
            <w:r>
              <w:t>,</w:t>
            </w:r>
            <w:r w:rsidRPr="000739B2">
              <w:t xml:space="preserve"> обеспечивающие доступность дополнительного образования, для детей в сельской местности  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21</w:t>
            </w:r>
            <w:r>
              <w:t>.05.</w:t>
            </w:r>
            <w:r w:rsidRPr="000739B2">
              <w:t xml:space="preserve">2021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2.57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Обеспечено включение сведений о региональной системе дополнительного образования детей в ГИС «Контингент»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31</w:t>
            </w:r>
            <w:r>
              <w:t>.08.</w:t>
            </w:r>
            <w:r w:rsidRPr="000739B2">
              <w:t xml:space="preserve">2021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2.58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>
              <w:t xml:space="preserve">Проведены </w:t>
            </w:r>
            <w:r w:rsidRPr="000739B2">
              <w:t xml:space="preserve">семинары-совещания для работников базовых организаций дополнительного образования, муниципальных ресурсных </w:t>
            </w:r>
            <w:r>
              <w:t>центров по вопросам реализации п</w:t>
            </w:r>
            <w:r w:rsidRPr="000739B2">
              <w:t>роект</w:t>
            </w:r>
            <w:r>
              <w:t>а  в муниципальных образованиях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30</w:t>
            </w:r>
            <w:r>
              <w:t>.10.</w:t>
            </w:r>
            <w:r w:rsidRPr="000739B2">
              <w:t xml:space="preserve">2021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2.59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404A0">
            <w:pPr>
              <w:jc w:val="both"/>
            </w:pPr>
            <w:r>
              <w:t>Подведение итогов реализации п</w:t>
            </w:r>
            <w:r w:rsidRPr="000739B2">
              <w:t xml:space="preserve">роекта 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26</w:t>
            </w:r>
            <w:r>
              <w:t>.11.2</w:t>
            </w:r>
            <w:r w:rsidRPr="000739B2">
              <w:t xml:space="preserve">021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2.60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Охвачено дополнительным образованием не менее 85% детей в возрасте от 5 до 18 лет, из них  15% детей – программами технической и естественнонаучной направленности, в том числе на базе</w:t>
            </w:r>
            <w:r>
              <w:t xml:space="preserve"> </w:t>
            </w:r>
            <w:r w:rsidRPr="00D307AF">
              <w:rPr>
                <w:highlight w:val="red"/>
              </w:rPr>
              <w:t>детского</w:t>
            </w:r>
            <w:r w:rsidRPr="000739B2">
              <w:t xml:space="preserve"> технопарка «</w:t>
            </w:r>
            <w:proofErr w:type="spellStart"/>
            <w:r w:rsidRPr="000739B2">
              <w:t>Кванториум</w:t>
            </w:r>
            <w:proofErr w:type="spellEnd"/>
            <w:r w:rsidRPr="000739B2">
              <w:t>»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>
              <w:t>0</w:t>
            </w:r>
            <w:r w:rsidRPr="000739B2">
              <w:t>1</w:t>
            </w:r>
            <w:r>
              <w:t>.12.</w:t>
            </w:r>
            <w:r w:rsidRPr="000739B2">
              <w:t xml:space="preserve">2021 </w:t>
            </w:r>
          </w:p>
        </w:tc>
      </w:tr>
      <w:tr w:rsidR="00D307AF" w:rsidRPr="000739B2" w:rsidTr="00166FEB">
        <w:tc>
          <w:tcPr>
            <w:tcW w:w="817" w:type="dxa"/>
            <w:shd w:val="clear" w:color="auto" w:fill="auto"/>
          </w:tcPr>
          <w:p w:rsidR="00D307AF" w:rsidRPr="000739B2" w:rsidRDefault="003E07CF" w:rsidP="002E1455">
            <w:pPr>
              <w:jc w:val="both"/>
            </w:pPr>
            <w:r>
              <w:t>2.61</w:t>
            </w:r>
            <w:r w:rsidR="00D307AF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791CE8">
            <w:pPr>
              <w:jc w:val="both"/>
            </w:pPr>
            <w:r w:rsidRPr="000739B2">
              <w:t>Разработка программы сопрово</w:t>
            </w:r>
            <w:r>
              <w:t>ждения и развития  результатов п</w:t>
            </w:r>
            <w:r w:rsidRPr="000739B2">
              <w:t>роекта на период до 2025 года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30</w:t>
            </w:r>
            <w:r>
              <w:t>.12.</w:t>
            </w:r>
            <w:r w:rsidRPr="000739B2">
              <w:t xml:space="preserve">2021 </w:t>
            </w:r>
          </w:p>
        </w:tc>
      </w:tr>
      <w:tr w:rsidR="00D307AF" w:rsidRPr="000739B2" w:rsidTr="0087393E">
        <w:trPr>
          <w:trHeight w:val="497"/>
        </w:trPr>
        <w:tc>
          <w:tcPr>
            <w:tcW w:w="14850" w:type="dxa"/>
            <w:gridSpan w:val="4"/>
            <w:shd w:val="clear" w:color="auto" w:fill="auto"/>
          </w:tcPr>
          <w:p w:rsidR="00D307AF" w:rsidRPr="0087393E" w:rsidRDefault="00D307AF" w:rsidP="0087393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307AF" w:rsidRDefault="00D307AF" w:rsidP="0087393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7AF" w:rsidRPr="0087393E" w:rsidRDefault="00D307AF" w:rsidP="0087393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3E">
              <w:rPr>
                <w:rFonts w:ascii="Times New Roman" w:hAnsi="Times New Roman" w:cs="Times New Roman"/>
                <w:b/>
                <w:sz w:val="24"/>
                <w:szCs w:val="24"/>
              </w:rPr>
              <w:t>Этап 3. Завершение проекта</w:t>
            </w:r>
          </w:p>
        </w:tc>
      </w:tr>
      <w:tr w:rsidR="00D307AF" w:rsidRPr="000739B2" w:rsidTr="0052336B">
        <w:tc>
          <w:tcPr>
            <w:tcW w:w="817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3.1.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Проведен мон</w:t>
            </w:r>
            <w:r>
              <w:t>иторинг реализации мероприятий п</w:t>
            </w:r>
            <w:r w:rsidRPr="000739B2">
              <w:t>роекта в 2021 году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30</w:t>
            </w:r>
            <w:r>
              <w:t>.11.</w:t>
            </w:r>
            <w:r w:rsidRPr="000739B2">
              <w:t xml:space="preserve">2021 </w:t>
            </w:r>
          </w:p>
        </w:tc>
      </w:tr>
      <w:tr w:rsidR="00D307AF" w:rsidRPr="000739B2" w:rsidTr="0052336B">
        <w:tc>
          <w:tcPr>
            <w:tcW w:w="817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>
              <w:t>3.2.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404A0">
            <w:pPr>
              <w:jc w:val="both"/>
            </w:pPr>
            <w:r w:rsidRPr="000739B2">
              <w:t>Итоговый отчет утвержден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404A0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Default="00D307AF" w:rsidP="00DE4A77">
            <w:pPr>
              <w:jc w:val="both"/>
            </w:pPr>
            <w:r>
              <w:t>0</w:t>
            </w:r>
            <w:r w:rsidRPr="000739B2">
              <w:t>1</w:t>
            </w:r>
            <w:r>
              <w:t>.12.</w:t>
            </w:r>
            <w:r w:rsidRPr="000739B2">
              <w:t xml:space="preserve">2021 </w:t>
            </w:r>
          </w:p>
        </w:tc>
      </w:tr>
      <w:tr w:rsidR="00D307AF" w:rsidRPr="000739B2" w:rsidTr="0052336B">
        <w:tc>
          <w:tcPr>
            <w:tcW w:w="817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>
              <w:t>3.3</w:t>
            </w:r>
            <w:r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Подведены ит</w:t>
            </w:r>
            <w:r>
              <w:t>оги реализации п</w:t>
            </w:r>
            <w:r w:rsidRPr="000739B2">
              <w:t>роекта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10</w:t>
            </w:r>
            <w:r>
              <w:t>.12.</w:t>
            </w:r>
            <w:r w:rsidRPr="000739B2">
              <w:t xml:space="preserve">2021 </w:t>
            </w:r>
          </w:p>
        </w:tc>
      </w:tr>
      <w:tr w:rsidR="00D307AF" w:rsidRPr="000739B2" w:rsidTr="0052336B">
        <w:tc>
          <w:tcPr>
            <w:tcW w:w="817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>
              <w:t>3.4</w:t>
            </w:r>
            <w:r w:rsidRPr="000739B2">
              <w:t>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Разработана программа сопровождения и дальнейшего развития результатов</w:t>
            </w:r>
            <w:r>
              <w:t xml:space="preserve"> проекта на период до 2025 года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 w:rsidRPr="000739B2"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 w:rsidRPr="000739B2">
              <w:t>27</w:t>
            </w:r>
            <w:r>
              <w:t>.12.</w:t>
            </w:r>
            <w:r w:rsidRPr="000739B2">
              <w:t xml:space="preserve">2021 </w:t>
            </w:r>
          </w:p>
        </w:tc>
      </w:tr>
      <w:tr w:rsidR="00D307AF" w:rsidRPr="000739B2" w:rsidTr="0052336B">
        <w:tc>
          <w:tcPr>
            <w:tcW w:w="817" w:type="dxa"/>
            <w:shd w:val="clear" w:color="auto" w:fill="auto"/>
          </w:tcPr>
          <w:p w:rsidR="00D307AF" w:rsidRDefault="00D307AF" w:rsidP="002E1455">
            <w:pPr>
              <w:jc w:val="both"/>
            </w:pPr>
            <w:r>
              <w:t>3.5.</w:t>
            </w:r>
          </w:p>
        </w:tc>
        <w:tc>
          <w:tcPr>
            <w:tcW w:w="8930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>
              <w:t>Проект завершен</w:t>
            </w:r>
          </w:p>
        </w:tc>
        <w:tc>
          <w:tcPr>
            <w:tcW w:w="3119" w:type="dxa"/>
            <w:shd w:val="clear" w:color="auto" w:fill="auto"/>
          </w:tcPr>
          <w:p w:rsidR="00D307AF" w:rsidRPr="000739B2" w:rsidRDefault="00D307AF" w:rsidP="002E1455">
            <w:pPr>
              <w:jc w:val="both"/>
            </w:pPr>
            <w:r>
              <w:t>Контрольная точка</w:t>
            </w:r>
          </w:p>
        </w:tc>
        <w:tc>
          <w:tcPr>
            <w:tcW w:w="1984" w:type="dxa"/>
            <w:shd w:val="clear" w:color="auto" w:fill="auto"/>
          </w:tcPr>
          <w:p w:rsidR="00D307AF" w:rsidRPr="000739B2" w:rsidRDefault="00D307AF" w:rsidP="00DE4A77">
            <w:pPr>
              <w:jc w:val="both"/>
            </w:pPr>
            <w:r>
              <w:t>31.12.2021</w:t>
            </w:r>
          </w:p>
        </w:tc>
      </w:tr>
    </w:tbl>
    <w:p w:rsidR="003E07CF" w:rsidRDefault="003E07CF" w:rsidP="007133C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07CF" w:rsidRDefault="003E07CF" w:rsidP="007133C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07CF" w:rsidRDefault="003E07CF" w:rsidP="007133C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07CF" w:rsidRDefault="003E07CF" w:rsidP="007133C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33C7" w:rsidRPr="00853D05" w:rsidRDefault="007133C7" w:rsidP="007133C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3D05">
        <w:rPr>
          <w:rFonts w:ascii="Times New Roman" w:hAnsi="Times New Roman" w:cs="Times New Roman"/>
          <w:b/>
          <w:sz w:val="24"/>
          <w:szCs w:val="24"/>
        </w:rPr>
        <w:lastRenderedPageBreak/>
        <w:t>4. Бюджет проекта</w:t>
      </w:r>
    </w:p>
    <w:p w:rsidR="007133C7" w:rsidRDefault="007133C7" w:rsidP="007133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134"/>
        <w:gridCol w:w="1134"/>
        <w:gridCol w:w="992"/>
        <w:gridCol w:w="1701"/>
        <w:gridCol w:w="1417"/>
      </w:tblGrid>
      <w:tr w:rsidR="007133C7" w:rsidRPr="000F5433" w:rsidTr="009831FC">
        <w:tc>
          <w:tcPr>
            <w:tcW w:w="7797" w:type="dxa"/>
            <w:gridSpan w:val="2"/>
            <w:vMerge w:val="restart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4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417" w:type="dxa"/>
            <w:vMerge w:val="restart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Pr="00D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4628A0" w:rsidRPr="000F5433" w:rsidTr="009831FC">
        <w:tc>
          <w:tcPr>
            <w:tcW w:w="7797" w:type="dxa"/>
            <w:gridSpan w:val="2"/>
            <w:vMerge/>
          </w:tcPr>
          <w:p w:rsidR="007133C7" w:rsidRPr="000F5433" w:rsidRDefault="007133C7" w:rsidP="00462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133C7" w:rsidRPr="00DE4A77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133C7" w:rsidRPr="00DE4A77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E4A7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 xml:space="preserve"> 2025**</w:t>
            </w:r>
          </w:p>
        </w:tc>
        <w:tc>
          <w:tcPr>
            <w:tcW w:w="1417" w:type="dxa"/>
            <w:vMerge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A0" w:rsidRPr="000F5433" w:rsidTr="009831FC">
        <w:tc>
          <w:tcPr>
            <w:tcW w:w="1418" w:type="dxa"/>
            <w:vMerge w:val="restart"/>
          </w:tcPr>
          <w:p w:rsidR="007133C7" w:rsidRPr="000F5433" w:rsidRDefault="007133C7" w:rsidP="0046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млн. руб.</w:t>
            </w:r>
          </w:p>
        </w:tc>
        <w:tc>
          <w:tcPr>
            <w:tcW w:w="6379" w:type="dxa"/>
          </w:tcPr>
          <w:p w:rsidR="007133C7" w:rsidRPr="000F5433" w:rsidRDefault="007133C7" w:rsidP="0046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33C7" w:rsidRDefault="007133C7" w:rsidP="004628A0">
            <w:pPr>
              <w:jc w:val="center"/>
            </w:pPr>
            <w:r w:rsidRPr="000A3141">
              <w:t>0,0</w:t>
            </w:r>
          </w:p>
        </w:tc>
        <w:tc>
          <w:tcPr>
            <w:tcW w:w="992" w:type="dxa"/>
          </w:tcPr>
          <w:p w:rsidR="007133C7" w:rsidRDefault="007133C7" w:rsidP="004628A0">
            <w:pPr>
              <w:jc w:val="center"/>
            </w:pPr>
            <w:r w:rsidRPr="000A3141">
              <w:t>0,0</w:t>
            </w:r>
          </w:p>
        </w:tc>
        <w:tc>
          <w:tcPr>
            <w:tcW w:w="1701" w:type="dxa"/>
          </w:tcPr>
          <w:p w:rsidR="007133C7" w:rsidRDefault="007133C7" w:rsidP="004628A0">
            <w:pPr>
              <w:jc w:val="center"/>
            </w:pPr>
            <w:r w:rsidRPr="000A3141">
              <w:t>0,0</w:t>
            </w:r>
          </w:p>
        </w:tc>
        <w:tc>
          <w:tcPr>
            <w:tcW w:w="1417" w:type="dxa"/>
          </w:tcPr>
          <w:p w:rsidR="007133C7" w:rsidRDefault="007133C7" w:rsidP="004628A0">
            <w:pPr>
              <w:jc w:val="center"/>
            </w:pPr>
            <w:r w:rsidRPr="000A3141">
              <w:t>0,0</w:t>
            </w:r>
          </w:p>
        </w:tc>
      </w:tr>
      <w:tr w:rsidR="004628A0" w:rsidRPr="000F5433" w:rsidTr="009831FC">
        <w:tc>
          <w:tcPr>
            <w:tcW w:w="1418" w:type="dxa"/>
            <w:vMerge/>
          </w:tcPr>
          <w:p w:rsidR="007133C7" w:rsidRPr="000F5433" w:rsidRDefault="007133C7" w:rsidP="00462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33C7" w:rsidRPr="000F5433" w:rsidRDefault="0094475D" w:rsidP="00944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685">
              <w:rPr>
                <w:rFonts w:ascii="Times New Roman" w:hAnsi="Times New Roman" w:cs="Times New Roman"/>
                <w:sz w:val="24"/>
                <w:szCs w:val="24"/>
              </w:rPr>
              <w:t>Областной б</w:t>
            </w:r>
            <w:r w:rsidR="007133C7" w:rsidRPr="00B9668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="007133C7" w:rsidRPr="000F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54,87</w:t>
            </w:r>
          </w:p>
        </w:tc>
        <w:tc>
          <w:tcPr>
            <w:tcW w:w="992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27,87</w:t>
            </w:r>
          </w:p>
        </w:tc>
        <w:tc>
          <w:tcPr>
            <w:tcW w:w="1701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27,87</w:t>
            </w:r>
          </w:p>
        </w:tc>
        <w:tc>
          <w:tcPr>
            <w:tcW w:w="1417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110,61</w:t>
            </w:r>
          </w:p>
        </w:tc>
      </w:tr>
      <w:tr w:rsidR="00804ACE" w:rsidRPr="000F5433" w:rsidTr="00804ACE">
        <w:trPr>
          <w:trHeight w:val="325"/>
        </w:trPr>
        <w:tc>
          <w:tcPr>
            <w:tcW w:w="1418" w:type="dxa"/>
            <w:vMerge/>
          </w:tcPr>
          <w:p w:rsidR="00804ACE" w:rsidRPr="000F5433" w:rsidRDefault="00804ACE" w:rsidP="00462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04ACE" w:rsidRPr="000F5433" w:rsidRDefault="00804ACE" w:rsidP="0046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804ACE" w:rsidRPr="000F5433" w:rsidRDefault="00804ACE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4ACE" w:rsidRPr="00E17E53" w:rsidRDefault="00804ACE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04ACE" w:rsidRPr="000F5433" w:rsidRDefault="00804ACE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04ACE" w:rsidRPr="000F5433" w:rsidRDefault="00804ACE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ACE" w:rsidRPr="000F5433" w:rsidRDefault="00804ACE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8A0" w:rsidRPr="000F5433" w:rsidTr="009831FC">
        <w:tc>
          <w:tcPr>
            <w:tcW w:w="1418" w:type="dxa"/>
            <w:vMerge/>
          </w:tcPr>
          <w:p w:rsidR="007133C7" w:rsidRPr="000F5433" w:rsidRDefault="007133C7" w:rsidP="00462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33C7" w:rsidRPr="000F5433" w:rsidRDefault="007133C7" w:rsidP="0046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9831FC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ные внебюджетные фонды</w:t>
            </w: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628A0" w:rsidRPr="000F5433" w:rsidTr="009831FC">
        <w:tc>
          <w:tcPr>
            <w:tcW w:w="7797" w:type="dxa"/>
            <w:gridSpan w:val="2"/>
          </w:tcPr>
          <w:p w:rsidR="007133C7" w:rsidRPr="000F5433" w:rsidRDefault="007133C7" w:rsidP="0046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млн. рублей</w:t>
            </w: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7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628A0" w:rsidRPr="000F5433" w:rsidTr="009831FC">
        <w:tc>
          <w:tcPr>
            <w:tcW w:w="7797" w:type="dxa"/>
            <w:gridSpan w:val="2"/>
          </w:tcPr>
          <w:p w:rsidR="007133C7" w:rsidRPr="000F5433" w:rsidRDefault="007133C7" w:rsidP="0046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Итого, млн. рублей</w:t>
            </w: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59,47</w:t>
            </w:r>
          </w:p>
        </w:tc>
        <w:tc>
          <w:tcPr>
            <w:tcW w:w="992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33,07</w:t>
            </w:r>
          </w:p>
        </w:tc>
        <w:tc>
          <w:tcPr>
            <w:tcW w:w="1701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33,07</w:t>
            </w:r>
          </w:p>
        </w:tc>
        <w:tc>
          <w:tcPr>
            <w:tcW w:w="1417" w:type="dxa"/>
          </w:tcPr>
          <w:p w:rsidR="007133C7" w:rsidRPr="000F5433" w:rsidRDefault="007133C7" w:rsidP="0046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125,61</w:t>
            </w:r>
          </w:p>
        </w:tc>
      </w:tr>
    </w:tbl>
    <w:p w:rsidR="007133C7" w:rsidRPr="00B96685" w:rsidRDefault="007133C7" w:rsidP="007133C7">
      <w:pPr>
        <w:jc w:val="center"/>
        <w:rPr>
          <w:b/>
          <w:sz w:val="16"/>
          <w:szCs w:val="16"/>
        </w:rPr>
      </w:pPr>
    </w:p>
    <w:p w:rsidR="007133C7" w:rsidRPr="00B96685" w:rsidRDefault="007133C7" w:rsidP="007133C7">
      <w:pPr>
        <w:ind w:firstLine="851"/>
        <w:jc w:val="both"/>
        <w:rPr>
          <w:sz w:val="20"/>
          <w:szCs w:val="20"/>
        </w:rPr>
      </w:pPr>
      <w:r w:rsidRPr="00B96685">
        <w:rPr>
          <w:sz w:val="20"/>
          <w:szCs w:val="20"/>
        </w:rPr>
        <w:t>* Средства будут выделены при условии включения Курской области в число субъектов РФ, ставших победителями конкурсного отбора</w:t>
      </w:r>
      <w:r w:rsidRPr="00B96685">
        <w:rPr>
          <w:rFonts w:eastAsia="Calibri"/>
          <w:sz w:val="20"/>
          <w:szCs w:val="20"/>
        </w:rPr>
        <w:t xml:space="preserve"> </w:t>
      </w:r>
      <w:r w:rsidRPr="00B96685">
        <w:rPr>
          <w:sz w:val="20"/>
          <w:szCs w:val="20"/>
        </w:rPr>
        <w:t>на предоставление в 2018 году субсидий из федерального бюджета бюджетам субъектов Российской Федерации на финансовое обеспечение мероприятий Федеральной целевой программы развития образования на 2016-2020 годы</w:t>
      </w:r>
    </w:p>
    <w:p w:rsidR="007133C7" w:rsidRPr="00B96685" w:rsidRDefault="007133C7" w:rsidP="007133C7">
      <w:pPr>
        <w:ind w:firstLine="851"/>
        <w:jc w:val="both"/>
        <w:rPr>
          <w:sz w:val="20"/>
          <w:szCs w:val="20"/>
        </w:rPr>
      </w:pPr>
      <w:r w:rsidRPr="00B96685">
        <w:rPr>
          <w:sz w:val="20"/>
          <w:szCs w:val="20"/>
        </w:rPr>
        <w:t>** Средства будут уточняться ежегодно</w:t>
      </w:r>
    </w:p>
    <w:p w:rsidR="00811F07" w:rsidRDefault="00811F07" w:rsidP="00811F07">
      <w:pPr>
        <w:rPr>
          <w:b/>
        </w:rPr>
      </w:pPr>
    </w:p>
    <w:p w:rsidR="00C16DBC" w:rsidRPr="00CC7CAA" w:rsidRDefault="00C16DBC" w:rsidP="00C16DBC">
      <w:pPr>
        <w:jc w:val="center"/>
        <w:rPr>
          <w:b/>
        </w:rPr>
      </w:pPr>
      <w:r w:rsidRPr="00CC7CAA">
        <w:rPr>
          <w:b/>
        </w:rPr>
        <w:t>5. Ключевые риски и возможности</w:t>
      </w:r>
    </w:p>
    <w:p w:rsidR="00C16DBC" w:rsidRPr="00AF7810" w:rsidRDefault="00C16DBC" w:rsidP="00C16DBC">
      <w:pPr>
        <w:jc w:val="center"/>
        <w:rPr>
          <w:b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04"/>
        <w:gridCol w:w="6396"/>
      </w:tblGrid>
      <w:tr w:rsidR="00C16DBC" w:rsidRPr="00CC7CAA" w:rsidTr="00AF7810">
        <w:tc>
          <w:tcPr>
            <w:tcW w:w="1668" w:type="dxa"/>
          </w:tcPr>
          <w:p w:rsidR="00C16DBC" w:rsidRPr="00CC7CAA" w:rsidRDefault="007E7D5B" w:rsidP="002E1455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804" w:type="dxa"/>
          </w:tcPr>
          <w:p w:rsidR="00C16DBC" w:rsidRPr="00CC7CAA" w:rsidRDefault="00C16DBC" w:rsidP="002E1455">
            <w:pPr>
              <w:rPr>
                <w:b/>
              </w:rPr>
            </w:pPr>
            <w:r w:rsidRPr="00CC7CAA">
              <w:rPr>
                <w:b/>
              </w:rPr>
              <w:t>Наименование риска/возможности</w:t>
            </w:r>
          </w:p>
        </w:tc>
        <w:tc>
          <w:tcPr>
            <w:tcW w:w="6396" w:type="dxa"/>
          </w:tcPr>
          <w:p w:rsidR="00C16DBC" w:rsidRPr="00CC7CAA" w:rsidRDefault="00C16DBC" w:rsidP="002E1455">
            <w:pPr>
              <w:rPr>
                <w:b/>
              </w:rPr>
            </w:pPr>
            <w:r w:rsidRPr="00CC7CAA">
              <w:rPr>
                <w:b/>
              </w:rPr>
              <w:t>Мероприятия по предупреждению риска/реализации возможности</w:t>
            </w:r>
          </w:p>
        </w:tc>
      </w:tr>
      <w:tr w:rsidR="00034B2C" w:rsidRPr="00CC7CAA" w:rsidTr="00CD7715">
        <w:tc>
          <w:tcPr>
            <w:tcW w:w="14868" w:type="dxa"/>
            <w:gridSpan w:val="3"/>
          </w:tcPr>
          <w:p w:rsidR="00034B2C" w:rsidRPr="005064AA" w:rsidRDefault="005064AA" w:rsidP="005064AA">
            <w:pPr>
              <w:rPr>
                <w:b/>
              </w:rPr>
            </w:pPr>
            <w:r>
              <w:rPr>
                <w:b/>
              </w:rPr>
              <w:t>1.</w:t>
            </w:r>
            <w:r w:rsidR="00034B2C" w:rsidRPr="005064AA">
              <w:rPr>
                <w:b/>
              </w:rPr>
              <w:t>Риски</w:t>
            </w:r>
          </w:p>
        </w:tc>
      </w:tr>
      <w:tr w:rsidR="00C16DBC" w:rsidRPr="00CC7CAA" w:rsidTr="00AF7810">
        <w:tc>
          <w:tcPr>
            <w:tcW w:w="1668" w:type="dxa"/>
          </w:tcPr>
          <w:p w:rsidR="00C16DBC" w:rsidRPr="00CC7CAA" w:rsidRDefault="00034B2C" w:rsidP="0052336B">
            <w:pPr>
              <w:pStyle w:val="a5"/>
              <w:ind w:left="0"/>
            </w:pPr>
            <w:r>
              <w:t>1.1.</w:t>
            </w:r>
          </w:p>
        </w:tc>
        <w:tc>
          <w:tcPr>
            <w:tcW w:w="6804" w:type="dxa"/>
          </w:tcPr>
          <w:p w:rsidR="00C16DBC" w:rsidRPr="00CC7CAA" w:rsidRDefault="00C16DBC" w:rsidP="0052336B">
            <w:pPr>
              <w:jc w:val="both"/>
            </w:pPr>
            <w:r w:rsidRPr="00CC7CAA">
              <w:t xml:space="preserve">Предполагаемый в соответствии с демографическим прогнозом сдвиг возрастной структуры детей в сторону старших школьных возрастов и неготовность содержания образовательных программ и педагогических кадров к переключению на работу с этими возрастными категориями. </w:t>
            </w:r>
          </w:p>
        </w:tc>
        <w:tc>
          <w:tcPr>
            <w:tcW w:w="6396" w:type="dxa"/>
          </w:tcPr>
          <w:p w:rsidR="00C16DBC" w:rsidRPr="00CC7CAA" w:rsidRDefault="00C16DBC" w:rsidP="0052336B">
            <w:pPr>
              <w:jc w:val="both"/>
            </w:pPr>
            <w:r w:rsidRPr="00CC7CAA">
              <w:t xml:space="preserve">Расширение предложения дополнительных общеобразовательных программ и повышение их доступности для детей старших школьных возрастов. </w:t>
            </w:r>
          </w:p>
        </w:tc>
      </w:tr>
      <w:tr w:rsidR="00C16DBC" w:rsidRPr="00CC7CAA" w:rsidTr="00AF7810">
        <w:tc>
          <w:tcPr>
            <w:tcW w:w="1668" w:type="dxa"/>
          </w:tcPr>
          <w:p w:rsidR="00C16DBC" w:rsidRPr="0052336B" w:rsidRDefault="00034B2C" w:rsidP="0052336B">
            <w:pPr>
              <w:pStyle w:val="a5"/>
              <w:ind w:left="0"/>
            </w:pPr>
            <w:r w:rsidRPr="0052336B">
              <w:t>1.2.</w:t>
            </w:r>
          </w:p>
        </w:tc>
        <w:tc>
          <w:tcPr>
            <w:tcW w:w="6804" w:type="dxa"/>
          </w:tcPr>
          <w:p w:rsidR="00C16DBC" w:rsidRPr="00CC7CAA" w:rsidRDefault="00C16DBC" w:rsidP="0052336B">
            <w:pPr>
              <w:jc w:val="both"/>
            </w:pPr>
            <w:r w:rsidRPr="00CC7CAA">
              <w:t xml:space="preserve">Низкий уровень </w:t>
            </w:r>
            <w:proofErr w:type="spellStart"/>
            <w:r w:rsidRPr="00CC7CAA">
              <w:t>мотивированности</w:t>
            </w:r>
            <w:proofErr w:type="spellEnd"/>
            <w:r w:rsidRPr="00CC7CAA">
              <w:t xml:space="preserve"> негосударственных некоммерческих организаций (далее – НКО) к деятельности в сфере дополнительного образования детей. </w:t>
            </w:r>
          </w:p>
        </w:tc>
        <w:tc>
          <w:tcPr>
            <w:tcW w:w="6396" w:type="dxa"/>
          </w:tcPr>
          <w:p w:rsidR="00C16DBC" w:rsidRPr="00CC7CAA" w:rsidRDefault="00C16DBC" w:rsidP="0052336B">
            <w:pPr>
              <w:jc w:val="both"/>
            </w:pPr>
            <w:r w:rsidRPr="00CC7CAA">
              <w:t xml:space="preserve">Реализация мероприятий, направленных на поддержку доступа негосударственных организаций к предоставлению услуг в социальной сфере. </w:t>
            </w:r>
          </w:p>
          <w:p w:rsidR="00C16DBC" w:rsidRPr="00CC7CAA" w:rsidRDefault="00C16DBC" w:rsidP="0052336B">
            <w:pPr>
              <w:jc w:val="both"/>
            </w:pPr>
            <w:r w:rsidRPr="00CC7CAA">
              <w:t xml:space="preserve">Целенаправленное проведение для представителей НКО, а также для физических и юридических лиц, являющихся потенциальными учредителями НКО, информационных </w:t>
            </w:r>
            <w:r w:rsidRPr="00CC7CAA">
              <w:lastRenderedPageBreak/>
              <w:t xml:space="preserve">мероприятий об имеющихся в регионе условиях для осуществления деятельности в сфере дополнительного образования детей, оказание консультационной и методической поддержки. </w:t>
            </w:r>
          </w:p>
        </w:tc>
      </w:tr>
      <w:tr w:rsidR="00034B2C" w:rsidRPr="00CC7CAA" w:rsidTr="00CD7715">
        <w:tc>
          <w:tcPr>
            <w:tcW w:w="14868" w:type="dxa"/>
            <w:gridSpan w:val="3"/>
          </w:tcPr>
          <w:p w:rsidR="00034B2C" w:rsidRPr="00034B2C" w:rsidRDefault="00034B2C" w:rsidP="00CD731B">
            <w:pPr>
              <w:rPr>
                <w:b/>
              </w:rPr>
            </w:pPr>
            <w:r w:rsidRPr="00034B2C">
              <w:rPr>
                <w:b/>
              </w:rPr>
              <w:lastRenderedPageBreak/>
              <w:t>2. Возможности</w:t>
            </w:r>
          </w:p>
        </w:tc>
      </w:tr>
      <w:tr w:rsidR="00C16DBC" w:rsidRPr="00CC7CAA" w:rsidTr="00AF7810">
        <w:tc>
          <w:tcPr>
            <w:tcW w:w="1668" w:type="dxa"/>
          </w:tcPr>
          <w:p w:rsidR="00C16DBC" w:rsidRPr="00CC7CAA" w:rsidRDefault="00034B2C" w:rsidP="002E1455">
            <w:r>
              <w:t>2.</w:t>
            </w:r>
            <w:r w:rsidR="007E7D5B">
              <w:t>1.</w:t>
            </w:r>
          </w:p>
        </w:tc>
        <w:tc>
          <w:tcPr>
            <w:tcW w:w="6804" w:type="dxa"/>
          </w:tcPr>
          <w:p w:rsidR="00C16DBC" w:rsidRPr="00CC7CAA" w:rsidRDefault="00C16DBC" w:rsidP="0052336B">
            <w:pPr>
              <w:jc w:val="both"/>
            </w:pPr>
            <w:r w:rsidRPr="00CC7CAA">
              <w:t xml:space="preserve">Повышение уровня удовлетворенности населения дополнительным образованием детей. </w:t>
            </w:r>
          </w:p>
        </w:tc>
        <w:tc>
          <w:tcPr>
            <w:tcW w:w="6396" w:type="dxa"/>
          </w:tcPr>
          <w:p w:rsidR="00C16DBC" w:rsidRPr="00CC7CAA" w:rsidRDefault="00C16DBC" w:rsidP="0052336B">
            <w:pPr>
              <w:jc w:val="both"/>
            </w:pPr>
            <w:r w:rsidRPr="00CC7CAA">
              <w:t xml:space="preserve">Развитие открытых информационных электронных ресурсов о системе дополнительного образования. </w:t>
            </w:r>
          </w:p>
        </w:tc>
      </w:tr>
      <w:tr w:rsidR="00C16DBC" w:rsidRPr="00CC7CAA" w:rsidTr="00AF7810">
        <w:tc>
          <w:tcPr>
            <w:tcW w:w="1668" w:type="dxa"/>
          </w:tcPr>
          <w:p w:rsidR="00C16DBC" w:rsidRPr="00CC7CAA" w:rsidRDefault="007E7D5B" w:rsidP="002E1455">
            <w:r>
              <w:t>2.</w:t>
            </w:r>
            <w:r w:rsidR="00034B2C">
              <w:t>2.</w:t>
            </w:r>
          </w:p>
        </w:tc>
        <w:tc>
          <w:tcPr>
            <w:tcW w:w="6804" w:type="dxa"/>
          </w:tcPr>
          <w:p w:rsidR="00C16DBC" w:rsidRPr="00CC7CAA" w:rsidRDefault="00C16DBC" w:rsidP="0052336B">
            <w:pPr>
              <w:jc w:val="both"/>
            </w:pPr>
            <w:r w:rsidRPr="00CC7CAA">
              <w:t xml:space="preserve">Использование механизмов государственно-частного партнерства, сетевого взаимодействия при реализации дополнительных общеобразовательных программ. </w:t>
            </w:r>
          </w:p>
        </w:tc>
        <w:tc>
          <w:tcPr>
            <w:tcW w:w="6396" w:type="dxa"/>
          </w:tcPr>
          <w:p w:rsidR="00C16DBC" w:rsidRPr="00CC7CAA" w:rsidRDefault="00C16DBC" w:rsidP="0052336B">
            <w:pPr>
              <w:jc w:val="both"/>
            </w:pPr>
            <w:r w:rsidRPr="00CC7CAA">
              <w:t xml:space="preserve">Сетевое взаимодействие организаций (школы, организации дополнительного образования, профессиональные образовательные организации и образовательные </w:t>
            </w:r>
            <w:r w:rsidR="00F8724C">
              <w:t>организации высшего образования</w:t>
            </w:r>
            <w:r w:rsidRPr="00CC7CAA">
              <w:t>, организации сферы спорта, культуры, общественные организации и</w:t>
            </w:r>
            <w:proofErr w:type="gramStart"/>
            <w:r w:rsidRPr="00CC7CAA">
              <w:t xml:space="preserve"> .</w:t>
            </w:r>
            <w:proofErr w:type="gramEnd"/>
            <w:r w:rsidRPr="00CC7CAA">
              <w:t>т.д.).</w:t>
            </w:r>
          </w:p>
          <w:p w:rsidR="00C16DBC" w:rsidRPr="00CC7CAA" w:rsidRDefault="00C16DBC" w:rsidP="0052336B">
            <w:pPr>
              <w:jc w:val="both"/>
            </w:pPr>
            <w:r w:rsidRPr="00CC7CAA">
              <w:t xml:space="preserve">Введение сертификатов на получение услуг дополнительного образования в организациях, независимо от форм собственности и ведомственной принадлежности (модель персонифицированного финансирования дополнительного образования детей). </w:t>
            </w:r>
          </w:p>
          <w:p w:rsidR="00C16DBC" w:rsidRPr="00CC7CAA" w:rsidRDefault="00C16DBC" w:rsidP="0052336B">
            <w:pPr>
              <w:jc w:val="both"/>
            </w:pPr>
            <w:r w:rsidRPr="00CC7CAA">
              <w:t xml:space="preserve">Поддержка социально ориентированных некоммерческих организаций и индивидуальных предпринимателей, реализующих дополнительные общеобразовательные программы.  </w:t>
            </w:r>
          </w:p>
        </w:tc>
      </w:tr>
    </w:tbl>
    <w:p w:rsidR="0052336B" w:rsidRPr="00B96685" w:rsidRDefault="0052336B" w:rsidP="00C16DBC">
      <w:pPr>
        <w:tabs>
          <w:tab w:val="left" w:pos="5460"/>
        </w:tabs>
        <w:jc w:val="center"/>
        <w:rPr>
          <w:b/>
          <w:sz w:val="16"/>
          <w:szCs w:val="16"/>
        </w:rPr>
      </w:pPr>
    </w:p>
    <w:p w:rsidR="00C16DBC" w:rsidRDefault="00C16DBC" w:rsidP="00C16DBC">
      <w:pPr>
        <w:tabs>
          <w:tab w:val="left" w:pos="5460"/>
        </w:tabs>
        <w:jc w:val="center"/>
        <w:rPr>
          <w:b/>
        </w:rPr>
      </w:pPr>
      <w:r w:rsidRPr="008E34EF">
        <w:rPr>
          <w:b/>
        </w:rPr>
        <w:t xml:space="preserve">6. </w:t>
      </w:r>
      <w:r w:rsidR="00853D05">
        <w:rPr>
          <w:b/>
        </w:rPr>
        <w:t>Описание п</w:t>
      </w:r>
      <w:r w:rsidRPr="008E34EF">
        <w:rPr>
          <w:b/>
        </w:rPr>
        <w:t>роекта</w:t>
      </w:r>
    </w:p>
    <w:p w:rsidR="00034B2C" w:rsidRPr="00F8724C" w:rsidRDefault="00034B2C" w:rsidP="00034B2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1056"/>
      </w:tblGrid>
      <w:tr w:rsidR="00034B2C" w:rsidRPr="00945F4F" w:rsidTr="00D72D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F8724C" w:rsidRDefault="00034B2C" w:rsidP="00CD77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государственными программами Российской Федерации и государственными программами Курской области  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8E34EF" w:rsidRDefault="00034B2C" w:rsidP="00B91E42">
            <w:pPr>
              <w:tabs>
                <w:tab w:val="left" w:pos="5460"/>
              </w:tabs>
              <w:ind w:firstLine="789"/>
              <w:jc w:val="both"/>
            </w:pPr>
            <w:r>
              <w:t>Г</w:t>
            </w:r>
            <w:r w:rsidRPr="008E34EF">
              <w:t>осударственная программа Российской Федерации «Развитие образования» на 2013-2020 годы (постановление Правительства Российской Фе</w:t>
            </w:r>
            <w:r w:rsidR="005064AA">
              <w:t>дерации от 15.04.2014 №</w:t>
            </w:r>
            <w:r w:rsidRPr="008E34EF">
              <w:t>295), подпрограмма 4 «Развитие дополнительного образования детей и реализация мероприятий молодежной политики»;</w:t>
            </w:r>
          </w:p>
          <w:p w:rsidR="00034B2C" w:rsidRPr="00945F4F" w:rsidRDefault="00034B2C" w:rsidP="00697DB0">
            <w:pPr>
              <w:tabs>
                <w:tab w:val="left" w:pos="5460"/>
              </w:tabs>
              <w:ind w:firstLine="789"/>
              <w:jc w:val="both"/>
            </w:pPr>
            <w:proofErr w:type="gramStart"/>
            <w:r>
              <w:t>Г</w:t>
            </w:r>
            <w:r w:rsidRPr="008E34EF">
              <w:t xml:space="preserve">осударственная программа Курской области «Развитие образования в Курской области» (постановление Администрации Курской </w:t>
            </w:r>
            <w:r w:rsidR="005064AA">
              <w:t>области от 15.10.2013 №</w:t>
            </w:r>
            <w:r w:rsidRPr="008E34EF">
              <w:t>737-па</w:t>
            </w:r>
            <w:r w:rsidR="00B91E42">
              <w:t xml:space="preserve"> (с изменениями), подпрограмма </w:t>
            </w:r>
            <w:r w:rsidR="00B91E42" w:rsidRPr="00B96685">
              <w:t>2</w:t>
            </w:r>
            <w:r w:rsidRPr="00B96685">
              <w:t xml:space="preserve"> «</w:t>
            </w:r>
            <w:r w:rsidR="00B96685" w:rsidRPr="00B96685">
              <w:t>Реализация</w:t>
            </w:r>
            <w:r w:rsidRPr="00B96685">
              <w:t xml:space="preserve"> дополнительного образования </w:t>
            </w:r>
            <w:r w:rsidR="00B91E42" w:rsidRPr="00B96685">
              <w:t>и системы воспитания детей»</w:t>
            </w:r>
            <w:r w:rsidR="0052336B" w:rsidRPr="00B96685">
              <w:t>.</w:t>
            </w:r>
            <w:proofErr w:type="gramEnd"/>
          </w:p>
        </w:tc>
      </w:tr>
      <w:tr w:rsidR="00034B2C" w:rsidRPr="00945F4F" w:rsidTr="00D72D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F8724C" w:rsidRDefault="00034B2C" w:rsidP="00CD77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4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проектами и программами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8E34EF" w:rsidRDefault="00034B2C" w:rsidP="00034B2C">
            <w:pPr>
              <w:tabs>
                <w:tab w:val="left" w:pos="5460"/>
              </w:tabs>
              <w:ind w:firstLine="709"/>
              <w:jc w:val="both"/>
            </w:pPr>
            <w:r>
              <w:t>Г</w:t>
            </w:r>
            <w:r w:rsidRPr="008E34EF">
              <w:t>осударственная программа Курской области «Развитие транспортной системы, обеспечение перевозки пассажиров в Курской области и безопасности дорожного движения» (постановление Администрации Ку</w:t>
            </w:r>
            <w:r w:rsidR="005064AA">
              <w:t xml:space="preserve">рской области от 22.10.2013 </w:t>
            </w:r>
            <w:r w:rsidR="004726C1">
              <w:t>№</w:t>
            </w:r>
            <w:r w:rsidRPr="008E34EF">
              <w:t>768-па);</w:t>
            </w:r>
          </w:p>
          <w:p w:rsidR="00034B2C" w:rsidRPr="008E34EF" w:rsidRDefault="00034B2C" w:rsidP="00034B2C">
            <w:pPr>
              <w:tabs>
                <w:tab w:val="left" w:pos="5460"/>
              </w:tabs>
              <w:ind w:firstLine="709"/>
              <w:jc w:val="both"/>
            </w:pPr>
            <w:r>
              <w:t>Г</w:t>
            </w:r>
            <w:r w:rsidRPr="008E34EF">
              <w:t xml:space="preserve">осударственная программа Курской области </w:t>
            </w:r>
            <w:r w:rsidRPr="006D5216">
              <w:t>«Профилактика правонарушений в Курской области» (постановление Администрации К</w:t>
            </w:r>
            <w:r w:rsidR="005064AA">
              <w:t xml:space="preserve">урской области от 02.12.2016 </w:t>
            </w:r>
            <w:r w:rsidR="004726C1">
              <w:t>№</w:t>
            </w:r>
            <w:r w:rsidRPr="006D5216">
              <w:t>915-па)</w:t>
            </w:r>
            <w:r w:rsidR="00B91E42">
              <w:t>;</w:t>
            </w:r>
          </w:p>
          <w:p w:rsidR="006D5216" w:rsidRDefault="00034B2C" w:rsidP="006D5216">
            <w:pPr>
              <w:ind w:firstLine="709"/>
              <w:contextualSpacing/>
              <w:jc w:val="both"/>
            </w:pPr>
            <w:r>
              <w:t>Областная межведомственная программа</w:t>
            </w:r>
            <w:r w:rsidRPr="008E34EF">
              <w:t xml:space="preserve"> «Патриотическое воспитание граждан в Курской области </w:t>
            </w:r>
            <w:r w:rsidRPr="008E34EF">
              <w:lastRenderedPageBreak/>
              <w:t>на 2016-2020 годы» (постановление Администрации Курской обл</w:t>
            </w:r>
            <w:r w:rsidR="005064AA">
              <w:t xml:space="preserve">асти от 25.10.2016 </w:t>
            </w:r>
            <w:r w:rsidR="004726C1">
              <w:t xml:space="preserve"> №</w:t>
            </w:r>
            <w:r w:rsidR="00B91E42">
              <w:t>806-па);</w:t>
            </w:r>
          </w:p>
          <w:p w:rsidR="006D5216" w:rsidRDefault="00823697" w:rsidP="006D5216">
            <w:pPr>
              <w:ind w:firstLine="709"/>
              <w:contextualSpacing/>
              <w:jc w:val="both"/>
            </w:pPr>
            <w:hyperlink r:id="rId12" w:history="1">
              <w:proofErr w:type="gramStart"/>
              <w:r w:rsidR="006D5216" w:rsidRPr="006D5216">
                <w:t>Ст</w:t>
              </w:r>
              <w:proofErr w:type="gramEnd"/>
            </w:hyperlink>
            <w:r w:rsidR="006D5216" w:rsidRPr="006D5216">
              <w:t xml:space="preserve">ратегия </w:t>
            </w:r>
            <w:r w:rsidR="006D5216">
              <w:t>развития воспитания в Российской Федерации на период до 2025 года, утвержденной распоряжением Правительства Российской Фе</w:t>
            </w:r>
            <w:r w:rsidR="005064AA">
              <w:t>дерации от 29.05.2015</w:t>
            </w:r>
            <w:r w:rsidR="004726C1">
              <w:t xml:space="preserve"> №</w:t>
            </w:r>
            <w:r w:rsidR="006D5216">
              <w:t>996-р</w:t>
            </w:r>
            <w:r w:rsidR="00B91E42">
              <w:t>;</w:t>
            </w:r>
          </w:p>
          <w:p w:rsidR="006D5216" w:rsidRPr="006D5216" w:rsidRDefault="00823697" w:rsidP="00B91E42">
            <w:pPr>
              <w:widowControl w:val="0"/>
              <w:autoSpaceDE w:val="0"/>
              <w:autoSpaceDN w:val="0"/>
              <w:ind w:firstLine="789"/>
              <w:jc w:val="both"/>
            </w:pPr>
            <w:hyperlink w:anchor="P23" w:history="1">
              <w:r w:rsidR="006D5216" w:rsidRPr="006D5216">
                <w:t>Концепция</w:t>
              </w:r>
            </w:hyperlink>
            <w:r w:rsidR="006D5216" w:rsidRPr="006D5216">
              <w:t xml:space="preserve"> развития дополнительного образования детей, утвержденная </w:t>
            </w:r>
            <w:r w:rsidR="00B91E42">
              <w:t xml:space="preserve"> распоряжением </w:t>
            </w:r>
            <w:r w:rsidR="006D5216" w:rsidRPr="006D5216">
              <w:t xml:space="preserve">Правительства Российской Федерации </w:t>
            </w:r>
            <w:r w:rsidR="005064AA">
              <w:t xml:space="preserve">от 04.09.2014 </w:t>
            </w:r>
            <w:r w:rsidR="00B91E42">
              <w:t>№</w:t>
            </w:r>
            <w:r w:rsidR="006D5216" w:rsidRPr="006D5216">
              <w:t>1726-р</w:t>
            </w:r>
            <w:r w:rsidR="00B91E42">
              <w:t>;</w:t>
            </w:r>
          </w:p>
          <w:p w:rsidR="006D5216" w:rsidRDefault="00B91E42" w:rsidP="00B91E42">
            <w:pPr>
              <w:pStyle w:val="a5"/>
              <w:ind w:left="0" w:firstLine="789"/>
              <w:jc w:val="both"/>
            </w:pPr>
            <w:r>
              <w:t>Концепция</w:t>
            </w:r>
            <w:r w:rsidR="006D5216" w:rsidRPr="006D5216">
              <w:t xml:space="preserve"> общенациональной системы выявления и развития молодых талантов</w:t>
            </w:r>
            <w:r w:rsidR="006D5216">
              <w:t>, утвержден</w:t>
            </w:r>
            <w:r>
              <w:t>ная</w:t>
            </w:r>
            <w:r w:rsidR="006D5216">
              <w:t xml:space="preserve"> Президентом Россий</w:t>
            </w:r>
            <w:r w:rsidR="005064AA">
              <w:t>ской Федерации Д.А. Медведевым 03.04.</w:t>
            </w:r>
            <w:r w:rsidR="006D5216">
              <w:t xml:space="preserve"> 2012 г.</w:t>
            </w:r>
          </w:p>
        </w:tc>
      </w:tr>
      <w:tr w:rsidR="00034B2C" w:rsidRPr="00945F4F" w:rsidTr="00D72D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F8724C" w:rsidRDefault="00034B2C" w:rsidP="00034B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Формальные основания для инициации</w:t>
            </w:r>
          </w:p>
          <w:p w:rsidR="00954DA8" w:rsidRPr="00945F4F" w:rsidRDefault="00954DA8" w:rsidP="0003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Default="00034B2C" w:rsidP="00034B2C">
            <w:pPr>
              <w:ind w:firstLine="709"/>
              <w:jc w:val="both"/>
            </w:pPr>
            <w:r>
              <w:t>П</w:t>
            </w:r>
            <w:r w:rsidRPr="008E34EF">
              <w:t>роект направлен на достижение цели, определенной Указом Президента</w:t>
            </w:r>
            <w:r w:rsidR="005064AA">
              <w:t xml:space="preserve"> Российской Федерации от 07.05.</w:t>
            </w:r>
            <w:r w:rsidRPr="008E34EF">
              <w:t>2012 № 599, в части увеличения охвата детей, обучающихся по дополнительным общеобразовательным программам.</w:t>
            </w:r>
            <w:r w:rsidR="00954DA8">
              <w:t xml:space="preserve"> Основанием для разработки является:</w:t>
            </w:r>
          </w:p>
          <w:p w:rsidR="00954DA8" w:rsidRDefault="00954DA8" w:rsidP="00954DA8">
            <w:pPr>
              <w:ind w:firstLine="709"/>
              <w:contextualSpacing/>
              <w:jc w:val="both"/>
            </w:pPr>
            <w:r>
              <w:t>постановление Администрации Курской области от 27.01.2017 №41-па «О реализации в Курской области основных направлений стратегического развития на период до 2018 года и на перспективу до 2025 года»;</w:t>
            </w:r>
          </w:p>
          <w:p w:rsidR="00954DA8" w:rsidRPr="008E34EF" w:rsidRDefault="00954DA8" w:rsidP="00034B2C">
            <w:pPr>
              <w:ind w:firstLine="709"/>
              <w:jc w:val="both"/>
            </w:pPr>
            <w:r>
              <w:t>протокол заседания Совета по стратегическому развитию и проектам (программам) от 29.06.2017 №1.</w:t>
            </w:r>
          </w:p>
          <w:p w:rsidR="00034B2C" w:rsidRPr="008E34EF" w:rsidRDefault="00034B2C" w:rsidP="00034B2C">
            <w:pPr>
              <w:ind w:firstLine="709"/>
              <w:jc w:val="both"/>
            </w:pPr>
            <w:r w:rsidRPr="008E34EF">
              <w:t xml:space="preserve">Реализация </w:t>
            </w:r>
            <w:r w:rsidR="0052336B">
              <w:t>п</w:t>
            </w:r>
            <w:r w:rsidRPr="008E34EF">
              <w:t xml:space="preserve">роекта способствует достижению задач, определенных в следующих региональных нормативных правовых документах: </w:t>
            </w:r>
          </w:p>
          <w:p w:rsidR="00034B2C" w:rsidRPr="00B96685" w:rsidRDefault="00CD731B" w:rsidP="00B96685">
            <w:pPr>
              <w:ind w:firstLine="708"/>
              <w:jc w:val="both"/>
            </w:pPr>
            <w:r w:rsidRPr="00B96685">
              <w:t>г</w:t>
            </w:r>
            <w:r w:rsidR="00034B2C" w:rsidRPr="00B96685">
              <w:t xml:space="preserve">осударственной программе Курской области «Развитие образования в Курской области» (постановление Администрации </w:t>
            </w:r>
            <w:r w:rsidR="005064AA" w:rsidRPr="00B96685">
              <w:t>Курской области от 15.10.2013</w:t>
            </w:r>
            <w:r w:rsidR="00F8724C" w:rsidRPr="00B96685">
              <w:t xml:space="preserve"> №</w:t>
            </w:r>
            <w:r w:rsidR="00034B2C" w:rsidRPr="00B96685">
              <w:t>737-па (с изменениями);</w:t>
            </w:r>
          </w:p>
          <w:p w:rsidR="00034B2C" w:rsidRDefault="00034B2C" w:rsidP="00034B2C">
            <w:pPr>
              <w:ind w:firstLine="709"/>
              <w:jc w:val="both"/>
            </w:pPr>
            <w:r w:rsidRPr="008E34EF">
              <w:t xml:space="preserve">Стратегии действий в интересах детей Курской области на 2012-2017 годы (постановление Администрации </w:t>
            </w:r>
            <w:r w:rsidR="005064AA">
              <w:t>Курской области от 18.09.2012</w:t>
            </w:r>
            <w:r w:rsidR="004726C1">
              <w:t xml:space="preserve"> №</w:t>
            </w:r>
            <w:r w:rsidRPr="008E34EF">
              <w:t>787-па);</w:t>
            </w:r>
          </w:p>
          <w:p w:rsidR="00CD731B" w:rsidRPr="00945F4F" w:rsidRDefault="00034B2C" w:rsidP="00954DA8">
            <w:pPr>
              <w:ind w:firstLine="709"/>
              <w:contextualSpacing/>
              <w:jc w:val="both"/>
            </w:pPr>
            <w:proofErr w:type="gramStart"/>
            <w:r w:rsidRPr="008E34EF">
              <w:t>Плане мероприятий («дорожная карта») Курской области «Изменения в отраслях социальной сферы, направленные на повышение эффективности образования и науки Курской области» (постановление Администрации Курской</w:t>
            </w:r>
            <w:r w:rsidR="00CD731B">
              <w:t xml:space="preserve"> области </w:t>
            </w:r>
            <w:r w:rsidR="004726C1">
              <w:t>от 26.04.2013 №</w:t>
            </w:r>
            <w:r w:rsidR="007F1DA7">
              <w:t>234-па)</w:t>
            </w:r>
            <w:r w:rsidR="00954DA8">
              <w:t>.</w:t>
            </w:r>
            <w:proofErr w:type="gramEnd"/>
          </w:p>
        </w:tc>
      </w:tr>
      <w:tr w:rsidR="00034B2C" w:rsidRPr="00823697" w:rsidTr="00D72D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F8724C" w:rsidRDefault="00034B2C" w:rsidP="00034B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4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C" w:rsidRPr="008E34EF" w:rsidRDefault="00034B2C" w:rsidP="00034B2C">
            <w:pPr>
              <w:ind w:firstLine="709"/>
              <w:jc w:val="both"/>
            </w:pPr>
            <w:r w:rsidRPr="008E34EF">
              <w:t>Сведения о региональном модельном центре дополнительного образования детей:</w:t>
            </w:r>
          </w:p>
          <w:p w:rsidR="00034B2C" w:rsidRPr="008E34EF" w:rsidRDefault="00034B2C" w:rsidP="00034B2C">
            <w:pPr>
              <w:ind w:firstLine="709"/>
              <w:jc w:val="both"/>
            </w:pPr>
            <w:r w:rsidRPr="008E34EF">
              <w:t>статус регионального модельного центра дополнительного образования детей присваивается областному бюджетному учреждению дополнительного образования «Областной центр развития творчества детей и юношества» (далее – ОБУДО «</w:t>
            </w:r>
            <w:proofErr w:type="spellStart"/>
            <w:r w:rsidRPr="008E34EF">
              <w:t>ОЦРТДиЮ</w:t>
            </w:r>
            <w:proofErr w:type="spellEnd"/>
            <w:r w:rsidRPr="008E34EF">
              <w:t>»), с 2016 года выполняющему функцию регионального ресурсного центра дополнительного образования детей;</w:t>
            </w:r>
          </w:p>
          <w:p w:rsidR="00034B2C" w:rsidRPr="008E34EF" w:rsidRDefault="00034B2C" w:rsidP="00034B2C">
            <w:pPr>
              <w:ind w:firstLine="709"/>
              <w:jc w:val="both"/>
            </w:pPr>
            <w:r w:rsidRPr="008E34EF">
              <w:t>руководителем регионального модельного центра дополнительного образования детей является директор ОБУДО «Областной центр развития творчества детей и юношества» по должности, осуществляющий свою деятельность в соответствии с Уставом образовательной организации и Положением о региональном модельном центре дополнительного образования детей;</w:t>
            </w:r>
          </w:p>
          <w:p w:rsidR="00034B2C" w:rsidRPr="00034B2C" w:rsidRDefault="00034B2C" w:rsidP="0052336B">
            <w:pPr>
              <w:ind w:firstLine="708"/>
              <w:jc w:val="both"/>
              <w:rPr>
                <w:lang w:val="en-US"/>
              </w:rPr>
            </w:pPr>
            <w:r w:rsidRPr="008E34EF">
              <w:t>юридический адрес: 305000, г. Курск, ул. Урицкого</w:t>
            </w:r>
            <w:r w:rsidRPr="008E34EF">
              <w:rPr>
                <w:lang w:val="en-US"/>
              </w:rPr>
              <w:t xml:space="preserve">, 20; e-mail: </w:t>
            </w:r>
            <w:hyperlink r:id="rId13" w:history="1">
              <w:r w:rsidRPr="008E34EF">
                <w:rPr>
                  <w:color w:val="0000FF"/>
                  <w:u w:val="single"/>
                  <w:lang w:val="en-US"/>
                </w:rPr>
                <w:t>ocrtdiu@yandex.ru</w:t>
              </w:r>
            </w:hyperlink>
          </w:p>
        </w:tc>
      </w:tr>
    </w:tbl>
    <w:p w:rsidR="00034B2C" w:rsidRPr="001F6301" w:rsidRDefault="00034B2C" w:rsidP="00B96685">
      <w:pPr>
        <w:rPr>
          <w:lang w:val="en-US"/>
        </w:rPr>
      </w:pPr>
    </w:p>
    <w:sectPr w:rsidR="00034B2C" w:rsidRPr="001F6301" w:rsidSect="00CD731B">
      <w:headerReference w:type="default" r:id="rId14"/>
      <w:pgSz w:w="16838" w:h="11906" w:orient="landscape"/>
      <w:pgMar w:top="899" w:right="113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6E" w:rsidRDefault="00D7276E" w:rsidP="00C16DBC">
      <w:r>
        <w:separator/>
      </w:r>
    </w:p>
  </w:endnote>
  <w:endnote w:type="continuationSeparator" w:id="0">
    <w:p w:rsidR="00D7276E" w:rsidRDefault="00D7276E" w:rsidP="00C1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6E" w:rsidRDefault="00D7276E" w:rsidP="00C16DBC">
      <w:r>
        <w:separator/>
      </w:r>
    </w:p>
  </w:footnote>
  <w:footnote w:type="continuationSeparator" w:id="0">
    <w:p w:rsidR="00D7276E" w:rsidRDefault="00D7276E" w:rsidP="00C1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4454"/>
      <w:docPartObj>
        <w:docPartGallery w:val="Page Numbers (Top of Page)"/>
        <w:docPartUnique/>
      </w:docPartObj>
    </w:sdtPr>
    <w:sdtContent>
      <w:p w:rsidR="00823697" w:rsidRDefault="0082369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7C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23697" w:rsidRDefault="008236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B964D8CA"/>
    <w:lvl w:ilvl="0" w:tplc="4816F828">
      <w:start w:val="4"/>
      <w:numFmt w:val="decimal"/>
      <w:lvlText w:val="%1."/>
      <w:lvlJc w:val="left"/>
    </w:lvl>
    <w:lvl w:ilvl="1" w:tplc="A7144E4C">
      <w:numFmt w:val="decimal"/>
      <w:lvlText w:val=""/>
      <w:lvlJc w:val="left"/>
    </w:lvl>
    <w:lvl w:ilvl="2" w:tplc="361C56C0">
      <w:numFmt w:val="decimal"/>
      <w:lvlText w:val=""/>
      <w:lvlJc w:val="left"/>
    </w:lvl>
    <w:lvl w:ilvl="3" w:tplc="8550B8E8">
      <w:numFmt w:val="decimal"/>
      <w:lvlText w:val=""/>
      <w:lvlJc w:val="left"/>
    </w:lvl>
    <w:lvl w:ilvl="4" w:tplc="18642B24">
      <w:numFmt w:val="decimal"/>
      <w:lvlText w:val=""/>
      <w:lvlJc w:val="left"/>
    </w:lvl>
    <w:lvl w:ilvl="5" w:tplc="917CC34C">
      <w:numFmt w:val="decimal"/>
      <w:lvlText w:val=""/>
      <w:lvlJc w:val="left"/>
    </w:lvl>
    <w:lvl w:ilvl="6" w:tplc="D4684494">
      <w:numFmt w:val="decimal"/>
      <w:lvlText w:val=""/>
      <w:lvlJc w:val="left"/>
    </w:lvl>
    <w:lvl w:ilvl="7" w:tplc="4C8858CC">
      <w:numFmt w:val="decimal"/>
      <w:lvlText w:val=""/>
      <w:lvlJc w:val="left"/>
    </w:lvl>
    <w:lvl w:ilvl="8" w:tplc="F70633A8">
      <w:numFmt w:val="decimal"/>
      <w:lvlText w:val=""/>
      <w:lvlJc w:val="left"/>
    </w:lvl>
  </w:abstractNum>
  <w:abstractNum w:abstractNumId="1">
    <w:nsid w:val="000039B3"/>
    <w:multiLevelType w:val="hybridMultilevel"/>
    <w:tmpl w:val="DC5EAC6C"/>
    <w:lvl w:ilvl="0" w:tplc="40F6A304">
      <w:start w:val="1"/>
      <w:numFmt w:val="bullet"/>
      <w:lvlText w:val="с"/>
      <w:lvlJc w:val="left"/>
    </w:lvl>
    <w:lvl w:ilvl="1" w:tplc="37B47AE0">
      <w:numFmt w:val="decimal"/>
      <w:lvlText w:val=""/>
      <w:lvlJc w:val="left"/>
    </w:lvl>
    <w:lvl w:ilvl="2" w:tplc="7E96BF46">
      <w:numFmt w:val="decimal"/>
      <w:lvlText w:val=""/>
      <w:lvlJc w:val="left"/>
    </w:lvl>
    <w:lvl w:ilvl="3" w:tplc="94D655A6">
      <w:numFmt w:val="decimal"/>
      <w:lvlText w:val=""/>
      <w:lvlJc w:val="left"/>
    </w:lvl>
    <w:lvl w:ilvl="4" w:tplc="46E67964">
      <w:numFmt w:val="decimal"/>
      <w:lvlText w:val=""/>
      <w:lvlJc w:val="left"/>
    </w:lvl>
    <w:lvl w:ilvl="5" w:tplc="4DEE1D12">
      <w:numFmt w:val="decimal"/>
      <w:lvlText w:val=""/>
      <w:lvlJc w:val="left"/>
    </w:lvl>
    <w:lvl w:ilvl="6" w:tplc="7C52F8FA">
      <w:numFmt w:val="decimal"/>
      <w:lvlText w:val=""/>
      <w:lvlJc w:val="left"/>
    </w:lvl>
    <w:lvl w:ilvl="7" w:tplc="22C419D2">
      <w:numFmt w:val="decimal"/>
      <w:lvlText w:val=""/>
      <w:lvlJc w:val="left"/>
    </w:lvl>
    <w:lvl w:ilvl="8" w:tplc="D6A4D93E">
      <w:numFmt w:val="decimal"/>
      <w:lvlText w:val=""/>
      <w:lvlJc w:val="left"/>
    </w:lvl>
  </w:abstractNum>
  <w:abstractNum w:abstractNumId="2">
    <w:nsid w:val="0000428B"/>
    <w:multiLevelType w:val="hybridMultilevel"/>
    <w:tmpl w:val="DEBC906A"/>
    <w:lvl w:ilvl="0" w:tplc="94CA85B8">
      <w:start w:val="1"/>
      <w:numFmt w:val="bullet"/>
      <w:lvlText w:val="С"/>
      <w:lvlJc w:val="left"/>
    </w:lvl>
    <w:lvl w:ilvl="1" w:tplc="428EA7BC">
      <w:numFmt w:val="decimal"/>
      <w:lvlText w:val=""/>
      <w:lvlJc w:val="left"/>
    </w:lvl>
    <w:lvl w:ilvl="2" w:tplc="84F08ECC">
      <w:numFmt w:val="decimal"/>
      <w:lvlText w:val=""/>
      <w:lvlJc w:val="left"/>
    </w:lvl>
    <w:lvl w:ilvl="3" w:tplc="B9E2B48A">
      <w:numFmt w:val="decimal"/>
      <w:lvlText w:val=""/>
      <w:lvlJc w:val="left"/>
    </w:lvl>
    <w:lvl w:ilvl="4" w:tplc="C472DEF0">
      <w:numFmt w:val="decimal"/>
      <w:lvlText w:val=""/>
      <w:lvlJc w:val="left"/>
    </w:lvl>
    <w:lvl w:ilvl="5" w:tplc="627EE84E">
      <w:numFmt w:val="decimal"/>
      <w:lvlText w:val=""/>
      <w:lvlJc w:val="left"/>
    </w:lvl>
    <w:lvl w:ilvl="6" w:tplc="AC98C738">
      <w:numFmt w:val="decimal"/>
      <w:lvlText w:val=""/>
      <w:lvlJc w:val="left"/>
    </w:lvl>
    <w:lvl w:ilvl="7" w:tplc="4E044142">
      <w:numFmt w:val="decimal"/>
      <w:lvlText w:val=""/>
      <w:lvlJc w:val="left"/>
    </w:lvl>
    <w:lvl w:ilvl="8" w:tplc="10A04A90">
      <w:numFmt w:val="decimal"/>
      <w:lvlText w:val=""/>
      <w:lvlJc w:val="left"/>
    </w:lvl>
  </w:abstractNum>
  <w:abstractNum w:abstractNumId="3">
    <w:nsid w:val="00004DB7"/>
    <w:multiLevelType w:val="hybridMultilevel"/>
    <w:tmpl w:val="5AF84784"/>
    <w:lvl w:ilvl="0" w:tplc="03A06DC0">
      <w:start w:val="1"/>
      <w:numFmt w:val="bullet"/>
      <w:lvlText w:val="-"/>
      <w:lvlJc w:val="left"/>
    </w:lvl>
    <w:lvl w:ilvl="1" w:tplc="F19EE4F4">
      <w:start w:val="1"/>
      <w:numFmt w:val="bullet"/>
      <w:lvlText w:val="-"/>
      <w:lvlJc w:val="left"/>
    </w:lvl>
    <w:lvl w:ilvl="2" w:tplc="169CB2BA">
      <w:numFmt w:val="decimal"/>
      <w:lvlText w:val=""/>
      <w:lvlJc w:val="left"/>
    </w:lvl>
    <w:lvl w:ilvl="3" w:tplc="0EF65880">
      <w:numFmt w:val="decimal"/>
      <w:lvlText w:val=""/>
      <w:lvlJc w:val="left"/>
    </w:lvl>
    <w:lvl w:ilvl="4" w:tplc="C096B378">
      <w:numFmt w:val="decimal"/>
      <w:lvlText w:val=""/>
      <w:lvlJc w:val="left"/>
    </w:lvl>
    <w:lvl w:ilvl="5" w:tplc="A792299C">
      <w:numFmt w:val="decimal"/>
      <w:lvlText w:val=""/>
      <w:lvlJc w:val="left"/>
    </w:lvl>
    <w:lvl w:ilvl="6" w:tplc="9572DC00">
      <w:numFmt w:val="decimal"/>
      <w:lvlText w:val=""/>
      <w:lvlJc w:val="left"/>
    </w:lvl>
    <w:lvl w:ilvl="7" w:tplc="9D8EDD90">
      <w:numFmt w:val="decimal"/>
      <w:lvlText w:val=""/>
      <w:lvlJc w:val="left"/>
    </w:lvl>
    <w:lvl w:ilvl="8" w:tplc="7B668AA6">
      <w:numFmt w:val="decimal"/>
      <w:lvlText w:val=""/>
      <w:lvlJc w:val="left"/>
    </w:lvl>
  </w:abstractNum>
  <w:abstractNum w:abstractNumId="4">
    <w:nsid w:val="00004DC8"/>
    <w:multiLevelType w:val="hybridMultilevel"/>
    <w:tmpl w:val="728E501E"/>
    <w:lvl w:ilvl="0" w:tplc="0942A7CC">
      <w:start w:val="1"/>
      <w:numFmt w:val="bullet"/>
      <w:lvlText w:val="-"/>
      <w:lvlJc w:val="left"/>
    </w:lvl>
    <w:lvl w:ilvl="1" w:tplc="B2F29FE2">
      <w:numFmt w:val="decimal"/>
      <w:lvlText w:val=""/>
      <w:lvlJc w:val="left"/>
    </w:lvl>
    <w:lvl w:ilvl="2" w:tplc="132A83D6">
      <w:numFmt w:val="decimal"/>
      <w:lvlText w:val=""/>
      <w:lvlJc w:val="left"/>
    </w:lvl>
    <w:lvl w:ilvl="3" w:tplc="46D824EC">
      <w:numFmt w:val="decimal"/>
      <w:lvlText w:val=""/>
      <w:lvlJc w:val="left"/>
    </w:lvl>
    <w:lvl w:ilvl="4" w:tplc="CF5E0732">
      <w:numFmt w:val="decimal"/>
      <w:lvlText w:val=""/>
      <w:lvlJc w:val="left"/>
    </w:lvl>
    <w:lvl w:ilvl="5" w:tplc="83CCADF8">
      <w:numFmt w:val="decimal"/>
      <w:lvlText w:val=""/>
      <w:lvlJc w:val="left"/>
    </w:lvl>
    <w:lvl w:ilvl="6" w:tplc="889C3D7E">
      <w:numFmt w:val="decimal"/>
      <w:lvlText w:val=""/>
      <w:lvlJc w:val="left"/>
    </w:lvl>
    <w:lvl w:ilvl="7" w:tplc="80E44AFA">
      <w:numFmt w:val="decimal"/>
      <w:lvlText w:val=""/>
      <w:lvlJc w:val="left"/>
    </w:lvl>
    <w:lvl w:ilvl="8" w:tplc="B8DA19E4">
      <w:numFmt w:val="decimal"/>
      <w:lvlText w:val=""/>
      <w:lvlJc w:val="left"/>
    </w:lvl>
  </w:abstractNum>
  <w:abstractNum w:abstractNumId="5">
    <w:nsid w:val="000054DE"/>
    <w:multiLevelType w:val="hybridMultilevel"/>
    <w:tmpl w:val="BEA42A6C"/>
    <w:lvl w:ilvl="0" w:tplc="D024B224">
      <w:start w:val="3"/>
      <w:numFmt w:val="decimal"/>
      <w:lvlText w:val="%1."/>
      <w:lvlJc w:val="left"/>
    </w:lvl>
    <w:lvl w:ilvl="1" w:tplc="84B8FF40">
      <w:numFmt w:val="decimal"/>
      <w:lvlText w:val=""/>
      <w:lvlJc w:val="left"/>
    </w:lvl>
    <w:lvl w:ilvl="2" w:tplc="E19A7D6A">
      <w:numFmt w:val="decimal"/>
      <w:lvlText w:val=""/>
      <w:lvlJc w:val="left"/>
    </w:lvl>
    <w:lvl w:ilvl="3" w:tplc="AB9C3188">
      <w:numFmt w:val="decimal"/>
      <w:lvlText w:val=""/>
      <w:lvlJc w:val="left"/>
    </w:lvl>
    <w:lvl w:ilvl="4" w:tplc="A7DC3774">
      <w:numFmt w:val="decimal"/>
      <w:lvlText w:val=""/>
      <w:lvlJc w:val="left"/>
    </w:lvl>
    <w:lvl w:ilvl="5" w:tplc="B4745356">
      <w:numFmt w:val="decimal"/>
      <w:lvlText w:val=""/>
      <w:lvlJc w:val="left"/>
    </w:lvl>
    <w:lvl w:ilvl="6" w:tplc="8908643C">
      <w:numFmt w:val="decimal"/>
      <w:lvlText w:val=""/>
      <w:lvlJc w:val="left"/>
    </w:lvl>
    <w:lvl w:ilvl="7" w:tplc="D3448D10">
      <w:numFmt w:val="decimal"/>
      <w:lvlText w:val=""/>
      <w:lvlJc w:val="left"/>
    </w:lvl>
    <w:lvl w:ilvl="8" w:tplc="27402A0E">
      <w:numFmt w:val="decimal"/>
      <w:lvlText w:val=""/>
      <w:lvlJc w:val="left"/>
    </w:lvl>
  </w:abstractNum>
  <w:abstractNum w:abstractNumId="6">
    <w:nsid w:val="00006443"/>
    <w:multiLevelType w:val="hybridMultilevel"/>
    <w:tmpl w:val="BAD28222"/>
    <w:lvl w:ilvl="0" w:tplc="CFF6B9D0">
      <w:start w:val="1"/>
      <w:numFmt w:val="bullet"/>
      <w:lvlText w:val="и"/>
      <w:lvlJc w:val="left"/>
    </w:lvl>
    <w:lvl w:ilvl="1" w:tplc="FED6E7F2">
      <w:numFmt w:val="decimal"/>
      <w:lvlText w:val=""/>
      <w:lvlJc w:val="left"/>
    </w:lvl>
    <w:lvl w:ilvl="2" w:tplc="C7EC63DE">
      <w:numFmt w:val="decimal"/>
      <w:lvlText w:val=""/>
      <w:lvlJc w:val="left"/>
    </w:lvl>
    <w:lvl w:ilvl="3" w:tplc="D32848D4">
      <w:numFmt w:val="decimal"/>
      <w:lvlText w:val=""/>
      <w:lvlJc w:val="left"/>
    </w:lvl>
    <w:lvl w:ilvl="4" w:tplc="3BCEC2E8">
      <w:numFmt w:val="decimal"/>
      <w:lvlText w:val=""/>
      <w:lvlJc w:val="left"/>
    </w:lvl>
    <w:lvl w:ilvl="5" w:tplc="F4F40034">
      <w:numFmt w:val="decimal"/>
      <w:lvlText w:val=""/>
      <w:lvlJc w:val="left"/>
    </w:lvl>
    <w:lvl w:ilvl="6" w:tplc="47A0222E">
      <w:numFmt w:val="decimal"/>
      <w:lvlText w:val=""/>
      <w:lvlJc w:val="left"/>
    </w:lvl>
    <w:lvl w:ilvl="7" w:tplc="C282B050">
      <w:numFmt w:val="decimal"/>
      <w:lvlText w:val=""/>
      <w:lvlJc w:val="left"/>
    </w:lvl>
    <w:lvl w:ilvl="8" w:tplc="8A902774">
      <w:numFmt w:val="decimal"/>
      <w:lvlText w:val=""/>
      <w:lvlJc w:val="left"/>
    </w:lvl>
  </w:abstractNum>
  <w:abstractNum w:abstractNumId="7">
    <w:nsid w:val="000066BB"/>
    <w:multiLevelType w:val="hybridMultilevel"/>
    <w:tmpl w:val="D5662B8C"/>
    <w:lvl w:ilvl="0" w:tplc="19206274">
      <w:start w:val="1"/>
      <w:numFmt w:val="bullet"/>
      <w:lvlText w:val="и"/>
      <w:lvlJc w:val="left"/>
    </w:lvl>
    <w:lvl w:ilvl="1" w:tplc="7C22810A">
      <w:numFmt w:val="decimal"/>
      <w:lvlText w:val=""/>
      <w:lvlJc w:val="left"/>
    </w:lvl>
    <w:lvl w:ilvl="2" w:tplc="E1D42C8C">
      <w:numFmt w:val="decimal"/>
      <w:lvlText w:val=""/>
      <w:lvlJc w:val="left"/>
    </w:lvl>
    <w:lvl w:ilvl="3" w:tplc="54A21ADE">
      <w:numFmt w:val="decimal"/>
      <w:lvlText w:val=""/>
      <w:lvlJc w:val="left"/>
    </w:lvl>
    <w:lvl w:ilvl="4" w:tplc="0D68A1C8">
      <w:numFmt w:val="decimal"/>
      <w:lvlText w:val=""/>
      <w:lvlJc w:val="left"/>
    </w:lvl>
    <w:lvl w:ilvl="5" w:tplc="FC7A8E02">
      <w:numFmt w:val="decimal"/>
      <w:lvlText w:val=""/>
      <w:lvlJc w:val="left"/>
    </w:lvl>
    <w:lvl w:ilvl="6" w:tplc="7284A406">
      <w:numFmt w:val="decimal"/>
      <w:lvlText w:val=""/>
      <w:lvlJc w:val="left"/>
    </w:lvl>
    <w:lvl w:ilvl="7" w:tplc="F088183E">
      <w:numFmt w:val="decimal"/>
      <w:lvlText w:val=""/>
      <w:lvlJc w:val="left"/>
    </w:lvl>
    <w:lvl w:ilvl="8" w:tplc="825C7E12">
      <w:numFmt w:val="decimal"/>
      <w:lvlText w:val=""/>
      <w:lvlJc w:val="left"/>
    </w:lvl>
  </w:abstractNum>
  <w:abstractNum w:abstractNumId="8">
    <w:nsid w:val="07D76D3B"/>
    <w:multiLevelType w:val="hybridMultilevel"/>
    <w:tmpl w:val="EEC4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108F8"/>
    <w:multiLevelType w:val="multilevel"/>
    <w:tmpl w:val="8ED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3538B"/>
    <w:multiLevelType w:val="multilevel"/>
    <w:tmpl w:val="9E3A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C3724"/>
    <w:multiLevelType w:val="multilevel"/>
    <w:tmpl w:val="441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F6EF9"/>
    <w:multiLevelType w:val="hybridMultilevel"/>
    <w:tmpl w:val="EB4431F8"/>
    <w:lvl w:ilvl="0" w:tplc="344CB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C42B67"/>
    <w:multiLevelType w:val="hybridMultilevel"/>
    <w:tmpl w:val="96CE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72AB0"/>
    <w:multiLevelType w:val="multilevel"/>
    <w:tmpl w:val="B09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DBC"/>
    <w:rsid w:val="00005A67"/>
    <w:rsid w:val="000079E9"/>
    <w:rsid w:val="00034B2C"/>
    <w:rsid w:val="000739B2"/>
    <w:rsid w:val="00074B91"/>
    <w:rsid w:val="000939D1"/>
    <w:rsid w:val="000E2381"/>
    <w:rsid w:val="000E6EAB"/>
    <w:rsid w:val="000F62A0"/>
    <w:rsid w:val="000F6E61"/>
    <w:rsid w:val="001364C9"/>
    <w:rsid w:val="0016087B"/>
    <w:rsid w:val="00166FEB"/>
    <w:rsid w:val="0017262A"/>
    <w:rsid w:val="00195288"/>
    <w:rsid w:val="00196811"/>
    <w:rsid w:val="001E3FB9"/>
    <w:rsid w:val="001F6301"/>
    <w:rsid w:val="00202650"/>
    <w:rsid w:val="00222262"/>
    <w:rsid w:val="0023753C"/>
    <w:rsid w:val="002404A0"/>
    <w:rsid w:val="0024282A"/>
    <w:rsid w:val="002553F0"/>
    <w:rsid w:val="002A1C83"/>
    <w:rsid w:val="002C48C1"/>
    <w:rsid w:val="002E1455"/>
    <w:rsid w:val="002E5EC7"/>
    <w:rsid w:val="002F5EE3"/>
    <w:rsid w:val="00312028"/>
    <w:rsid w:val="00316EDA"/>
    <w:rsid w:val="003501FA"/>
    <w:rsid w:val="00382996"/>
    <w:rsid w:val="0038412B"/>
    <w:rsid w:val="003A20E7"/>
    <w:rsid w:val="003D09E3"/>
    <w:rsid w:val="003E07CF"/>
    <w:rsid w:val="003E63F3"/>
    <w:rsid w:val="003E7805"/>
    <w:rsid w:val="003F6E8A"/>
    <w:rsid w:val="00400B9A"/>
    <w:rsid w:val="00417999"/>
    <w:rsid w:val="004202E1"/>
    <w:rsid w:val="004628A0"/>
    <w:rsid w:val="00470FF0"/>
    <w:rsid w:val="004726C1"/>
    <w:rsid w:val="00480E8F"/>
    <w:rsid w:val="004A6B8B"/>
    <w:rsid w:val="004A7701"/>
    <w:rsid w:val="004A7E29"/>
    <w:rsid w:val="004F0FE7"/>
    <w:rsid w:val="004F1439"/>
    <w:rsid w:val="004F6FE8"/>
    <w:rsid w:val="004F76A6"/>
    <w:rsid w:val="00500BD1"/>
    <w:rsid w:val="005061BE"/>
    <w:rsid w:val="005064AA"/>
    <w:rsid w:val="0051056E"/>
    <w:rsid w:val="0052254C"/>
    <w:rsid w:val="0052336B"/>
    <w:rsid w:val="00565011"/>
    <w:rsid w:val="0057595B"/>
    <w:rsid w:val="0058058F"/>
    <w:rsid w:val="005A2895"/>
    <w:rsid w:val="005B36E2"/>
    <w:rsid w:val="005B5F20"/>
    <w:rsid w:val="005C7662"/>
    <w:rsid w:val="005E38F7"/>
    <w:rsid w:val="006263EF"/>
    <w:rsid w:val="00632434"/>
    <w:rsid w:val="0064218B"/>
    <w:rsid w:val="00653166"/>
    <w:rsid w:val="0066038D"/>
    <w:rsid w:val="0067057C"/>
    <w:rsid w:val="00680066"/>
    <w:rsid w:val="00695401"/>
    <w:rsid w:val="00697206"/>
    <w:rsid w:val="00697DB0"/>
    <w:rsid w:val="006A7547"/>
    <w:rsid w:val="006C72AD"/>
    <w:rsid w:val="006D0CBB"/>
    <w:rsid w:val="006D1CC2"/>
    <w:rsid w:val="006D5216"/>
    <w:rsid w:val="006E4F44"/>
    <w:rsid w:val="006F1CC7"/>
    <w:rsid w:val="006F6405"/>
    <w:rsid w:val="00706159"/>
    <w:rsid w:val="00710FD7"/>
    <w:rsid w:val="007133C7"/>
    <w:rsid w:val="00722B7D"/>
    <w:rsid w:val="00741D9B"/>
    <w:rsid w:val="007630C0"/>
    <w:rsid w:val="007665F8"/>
    <w:rsid w:val="00775E68"/>
    <w:rsid w:val="00777F6D"/>
    <w:rsid w:val="00791CE8"/>
    <w:rsid w:val="00791F5D"/>
    <w:rsid w:val="00793F13"/>
    <w:rsid w:val="007C5291"/>
    <w:rsid w:val="007D56F7"/>
    <w:rsid w:val="007D7BB5"/>
    <w:rsid w:val="007E7D5B"/>
    <w:rsid w:val="007F1DA7"/>
    <w:rsid w:val="0080275C"/>
    <w:rsid w:val="00804ACE"/>
    <w:rsid w:val="00811F07"/>
    <w:rsid w:val="00815445"/>
    <w:rsid w:val="00823697"/>
    <w:rsid w:val="008310A9"/>
    <w:rsid w:val="008321DB"/>
    <w:rsid w:val="008341F4"/>
    <w:rsid w:val="00837536"/>
    <w:rsid w:val="00850F27"/>
    <w:rsid w:val="008534EA"/>
    <w:rsid w:val="00853D05"/>
    <w:rsid w:val="00856DCC"/>
    <w:rsid w:val="0087393E"/>
    <w:rsid w:val="008D3298"/>
    <w:rsid w:val="008D4723"/>
    <w:rsid w:val="008D5396"/>
    <w:rsid w:val="008E41D1"/>
    <w:rsid w:val="008F3DCA"/>
    <w:rsid w:val="008F75D2"/>
    <w:rsid w:val="0090747C"/>
    <w:rsid w:val="0091651F"/>
    <w:rsid w:val="00932916"/>
    <w:rsid w:val="0093496A"/>
    <w:rsid w:val="00942273"/>
    <w:rsid w:val="0094475D"/>
    <w:rsid w:val="009467DE"/>
    <w:rsid w:val="00950E9E"/>
    <w:rsid w:val="00954D0B"/>
    <w:rsid w:val="00954DA8"/>
    <w:rsid w:val="009627ED"/>
    <w:rsid w:val="00966230"/>
    <w:rsid w:val="0096700C"/>
    <w:rsid w:val="009831FC"/>
    <w:rsid w:val="0098623B"/>
    <w:rsid w:val="009B463D"/>
    <w:rsid w:val="009C2ABB"/>
    <w:rsid w:val="009E567C"/>
    <w:rsid w:val="00A06F7E"/>
    <w:rsid w:val="00A20F18"/>
    <w:rsid w:val="00A361C9"/>
    <w:rsid w:val="00A70043"/>
    <w:rsid w:val="00A76602"/>
    <w:rsid w:val="00AA3E06"/>
    <w:rsid w:val="00AA521B"/>
    <w:rsid w:val="00AD456D"/>
    <w:rsid w:val="00AD7F36"/>
    <w:rsid w:val="00AF7810"/>
    <w:rsid w:val="00B06C19"/>
    <w:rsid w:val="00B12A8C"/>
    <w:rsid w:val="00B5452D"/>
    <w:rsid w:val="00B63261"/>
    <w:rsid w:val="00B714A2"/>
    <w:rsid w:val="00B80476"/>
    <w:rsid w:val="00B808F9"/>
    <w:rsid w:val="00B91E42"/>
    <w:rsid w:val="00B96685"/>
    <w:rsid w:val="00BA772E"/>
    <w:rsid w:val="00BC3B72"/>
    <w:rsid w:val="00BD3DCA"/>
    <w:rsid w:val="00BE6029"/>
    <w:rsid w:val="00BF15B4"/>
    <w:rsid w:val="00C16DBC"/>
    <w:rsid w:val="00C238AD"/>
    <w:rsid w:val="00C25083"/>
    <w:rsid w:val="00C8777F"/>
    <w:rsid w:val="00C91CDB"/>
    <w:rsid w:val="00C9770B"/>
    <w:rsid w:val="00CD0C0F"/>
    <w:rsid w:val="00CD731B"/>
    <w:rsid w:val="00CD7715"/>
    <w:rsid w:val="00D004FD"/>
    <w:rsid w:val="00D0311A"/>
    <w:rsid w:val="00D307AF"/>
    <w:rsid w:val="00D351DD"/>
    <w:rsid w:val="00D7276E"/>
    <w:rsid w:val="00D72DCC"/>
    <w:rsid w:val="00D75EF4"/>
    <w:rsid w:val="00DB083C"/>
    <w:rsid w:val="00DC2F19"/>
    <w:rsid w:val="00DD2F67"/>
    <w:rsid w:val="00DE4A77"/>
    <w:rsid w:val="00E00DB9"/>
    <w:rsid w:val="00E031B2"/>
    <w:rsid w:val="00E05D32"/>
    <w:rsid w:val="00E52DE1"/>
    <w:rsid w:val="00E535CA"/>
    <w:rsid w:val="00E62327"/>
    <w:rsid w:val="00E64131"/>
    <w:rsid w:val="00E67184"/>
    <w:rsid w:val="00E8165C"/>
    <w:rsid w:val="00EA7B2A"/>
    <w:rsid w:val="00EA7ECA"/>
    <w:rsid w:val="00EC0E47"/>
    <w:rsid w:val="00EC6B65"/>
    <w:rsid w:val="00ED2103"/>
    <w:rsid w:val="00F05EC1"/>
    <w:rsid w:val="00F51DE6"/>
    <w:rsid w:val="00F54686"/>
    <w:rsid w:val="00F605E6"/>
    <w:rsid w:val="00F84672"/>
    <w:rsid w:val="00F8724C"/>
    <w:rsid w:val="00F95D3D"/>
    <w:rsid w:val="00FA5EF3"/>
    <w:rsid w:val="00FB14DF"/>
    <w:rsid w:val="00FB35E3"/>
    <w:rsid w:val="00FD581C"/>
    <w:rsid w:val="00FE0C4B"/>
    <w:rsid w:val="00FF4085"/>
    <w:rsid w:val="00FF62D1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6D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6DBC"/>
    <w:pPr>
      <w:ind w:left="708"/>
    </w:pPr>
  </w:style>
  <w:style w:type="paragraph" w:styleId="a6">
    <w:name w:val="header"/>
    <w:basedOn w:val="a"/>
    <w:link w:val="a7"/>
    <w:uiPriority w:val="99"/>
    <w:rsid w:val="00C16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16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C16DB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16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C16DBC"/>
    <w:rPr>
      <w:vertAlign w:val="superscript"/>
    </w:rPr>
  </w:style>
  <w:style w:type="paragraph" w:styleId="ad">
    <w:name w:val="Balloon Text"/>
    <w:basedOn w:val="a"/>
    <w:link w:val="ae"/>
    <w:rsid w:val="00C16D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16D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1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6D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6DBC"/>
    <w:pPr>
      <w:ind w:left="708"/>
    </w:pPr>
  </w:style>
  <w:style w:type="paragraph" w:styleId="a6">
    <w:name w:val="header"/>
    <w:basedOn w:val="a"/>
    <w:link w:val="a7"/>
    <w:uiPriority w:val="99"/>
    <w:rsid w:val="00C16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16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C16DB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16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C16DBC"/>
    <w:rPr>
      <w:vertAlign w:val="superscript"/>
    </w:rPr>
  </w:style>
  <w:style w:type="paragraph" w:styleId="ad">
    <w:name w:val="Balloon Text"/>
    <w:basedOn w:val="a"/>
    <w:link w:val="ae"/>
    <w:rsid w:val="00C16D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16D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1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rtdiu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5ADCE8F8CA48D3B9AC625E7769C73ED4BF71865C442DBB0FD56EE9186C1B440CCA7522CFC30CD3VCMB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rkursk.ru/index.php?id=4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dm.rkursk.ru/index.php?id=1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.rkursk.ru/index.php?id=13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0EE7-35A7-4ABD-B1F8-6D8E5FF9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15</Pages>
  <Words>5170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Сергеевна Чемонина</dc:creator>
  <cp:lastModifiedBy>Юлия Сергеевна Родионова</cp:lastModifiedBy>
  <cp:revision>78</cp:revision>
  <cp:lastPrinted>2017-11-08T13:42:00Z</cp:lastPrinted>
  <dcterms:created xsi:type="dcterms:W3CDTF">2017-09-05T14:34:00Z</dcterms:created>
  <dcterms:modified xsi:type="dcterms:W3CDTF">2017-11-14T14:47:00Z</dcterms:modified>
</cp:coreProperties>
</file>