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958B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958BA" w:rsidRDefault="00AC5CD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B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58BA" w:rsidRDefault="00AC5CD1">
            <w:pPr>
              <w:pStyle w:val="ConsPlusTitlePage0"/>
              <w:jc w:val="center"/>
            </w:pPr>
            <w:r>
              <w:rPr>
                <w:sz w:val="48"/>
              </w:rPr>
              <w:t>"Официальные разъяснения обязательных требований по соблюдению образовательными организациями требований законодательства Российской Федерации в сфере образования в части информационной открытости образовательной организации"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(утв. Рособрнадзором 11.11.2024)</w:t>
            </w:r>
          </w:p>
        </w:tc>
      </w:tr>
      <w:tr w:rsidR="004958B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58BA" w:rsidRDefault="00AC5CD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</w:t>
            </w:r>
            <w:r>
              <w:rPr>
                <w:sz w:val="28"/>
              </w:rPr>
              <w:t>ния: 25.11.2024</w:t>
            </w:r>
            <w:r>
              <w:rPr>
                <w:sz w:val="28"/>
              </w:rPr>
              <w:br/>
              <w:t> </w:t>
            </w:r>
          </w:p>
        </w:tc>
      </w:tr>
    </w:tbl>
    <w:p w:rsidR="004958BA" w:rsidRDefault="004958BA">
      <w:pPr>
        <w:pStyle w:val="ConsPlusNormal0"/>
        <w:sectPr w:rsidR="004958B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958BA" w:rsidRDefault="004958BA">
      <w:pPr>
        <w:pStyle w:val="ConsPlusNormal0"/>
        <w:jc w:val="both"/>
        <w:outlineLvl w:val="0"/>
      </w:pPr>
    </w:p>
    <w:p w:rsidR="004958BA" w:rsidRDefault="00AC5CD1">
      <w:pPr>
        <w:pStyle w:val="ConsPlusNormal0"/>
        <w:jc w:val="right"/>
      </w:pPr>
      <w:r>
        <w:t>Утверждаю</w:t>
      </w:r>
    </w:p>
    <w:p w:rsidR="004958BA" w:rsidRDefault="00AC5CD1">
      <w:pPr>
        <w:pStyle w:val="ConsPlusNormal0"/>
        <w:jc w:val="right"/>
      </w:pPr>
      <w:r>
        <w:t>Руководитель Федеральной службы</w:t>
      </w:r>
    </w:p>
    <w:p w:rsidR="004958BA" w:rsidRDefault="00AC5CD1">
      <w:pPr>
        <w:pStyle w:val="ConsPlusNormal0"/>
        <w:jc w:val="right"/>
      </w:pPr>
      <w:r>
        <w:t>по надзору в сфере образования и науки</w:t>
      </w:r>
    </w:p>
    <w:p w:rsidR="004958BA" w:rsidRDefault="00AC5CD1">
      <w:pPr>
        <w:pStyle w:val="ConsPlusNormal0"/>
        <w:jc w:val="right"/>
      </w:pPr>
      <w:r>
        <w:t>А.А.МУЗАЕВ</w:t>
      </w:r>
    </w:p>
    <w:p w:rsidR="004958BA" w:rsidRDefault="00AC5CD1">
      <w:pPr>
        <w:pStyle w:val="ConsPlusNormal0"/>
        <w:jc w:val="right"/>
      </w:pPr>
      <w:r>
        <w:t>от 11 ноября 2024 г.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Title0"/>
        <w:jc w:val="center"/>
      </w:pPr>
      <w:r>
        <w:t>ОФИЦИАЛЬНЫЕ РАЗЪЯСНЕНИЯ</w:t>
      </w:r>
    </w:p>
    <w:p w:rsidR="004958BA" w:rsidRDefault="00AC5CD1">
      <w:pPr>
        <w:pStyle w:val="ConsPlusTitle0"/>
        <w:jc w:val="center"/>
      </w:pPr>
      <w:r>
        <w:t>ОБЯЗАТЕЛЬНЫХ ТРЕБОВАНИЙ ПО СОБЛЮДЕНИЮ ОБРАЗОВАТЕЛЬНЫМИ</w:t>
      </w:r>
    </w:p>
    <w:p w:rsidR="004958BA" w:rsidRDefault="00AC5CD1">
      <w:pPr>
        <w:pStyle w:val="ConsPlusTitle0"/>
        <w:jc w:val="center"/>
      </w:pPr>
      <w:r>
        <w:t>ОРГАНИЗАЦИЯМИ ТРЕБОВАНИЙ ЗАКОНОДАТЕЛЬСТВА РОССИЙСКОЙ</w:t>
      </w:r>
    </w:p>
    <w:p w:rsidR="004958BA" w:rsidRDefault="00AC5CD1">
      <w:pPr>
        <w:pStyle w:val="ConsPlusTitle0"/>
        <w:jc w:val="center"/>
      </w:pPr>
      <w:r>
        <w:t>ФЕДЕРАЦИИ В СФЕРЕ ОБРАЗОВАНИЯ В ЧАСТИ ИНФОРМАЦИОННОЙ</w:t>
      </w:r>
    </w:p>
    <w:p w:rsidR="004958BA" w:rsidRDefault="00AC5CD1">
      <w:pPr>
        <w:pStyle w:val="ConsPlusTitle0"/>
        <w:jc w:val="center"/>
      </w:pPr>
      <w:r>
        <w:t>ОТКРЫТОСТИ ОБРАЗОВАТЕЛЬНОЙ ОРГАНИЗАЦИИ</w:t>
      </w:r>
    </w:p>
    <w:p w:rsidR="004958BA" w:rsidRDefault="004958BA">
      <w:pPr>
        <w:pStyle w:val="ConsPlusNormal0"/>
        <w:jc w:val="center"/>
      </w:pPr>
    </w:p>
    <w:p w:rsidR="004958BA" w:rsidRDefault="00AC5CD1">
      <w:pPr>
        <w:pStyle w:val="ConsPlusTitle0"/>
        <w:jc w:val="center"/>
        <w:outlineLvl w:val="0"/>
      </w:pPr>
      <w:r>
        <w:t>I. Введение</w:t>
      </w:r>
    </w:p>
    <w:p w:rsidR="004958BA" w:rsidRDefault="004958BA">
      <w:pPr>
        <w:pStyle w:val="ConsPlusNormal0"/>
        <w:jc w:val="center"/>
      </w:pPr>
    </w:p>
    <w:p w:rsidR="004958BA" w:rsidRDefault="00AC5CD1">
      <w:pPr>
        <w:pStyle w:val="ConsPlusNormal0"/>
        <w:ind w:firstLine="540"/>
        <w:jc w:val="both"/>
      </w:pPr>
      <w:r>
        <w:t>Федеральный государственный контроль (надзор) в сфере образования осуществляется Федеральной службой по надзору в сфере образования и науки и органами исполнительной власти субъектов Российской Федерации, осуществляющими переданные Российской Федерацией по</w:t>
      </w:r>
      <w:r>
        <w:t>лномочия по федеральному государственному контролю (надзору) в сфере образования (далее - органы по контролю (надзору) в сфере образования).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Предметом федерального государственного контроля (надзора) в сфере образования является соблюдение обязательных тре</w:t>
      </w:r>
      <w:r>
        <w:t>бований, установленных законодательством Российской Федерации об образовании.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Официальные разъяснения обязательных требований по соблюдению образовательными организациями требований законодательства Российской Федерации в сфере образования в части информац</w:t>
      </w:r>
      <w:r>
        <w:t>ионной открытости образовательных организаций (далее - Разъяснения) разработаны Федеральной службой по надзору в сфере образования и науки в целях осуществления мер предупредительного и профилактического характера, направленных на недопущение и (или) ликви</w:t>
      </w:r>
      <w:r>
        <w:t>дацию последствий нарушений образовательными организациями обязательных требований в части формирования открытых и общедоступных информационных ресурсов, содержащих информацию об их деятельности, и обеспечения доступа к таким ресурсам посредством размещени</w:t>
      </w:r>
      <w:r>
        <w:t>я их на официальном сайте образовательной организации в информационно-телекоммуникационной сети "Интернет" (далее - сеть "Интернет").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Title0"/>
        <w:jc w:val="center"/>
        <w:outlineLvl w:val="0"/>
      </w:pPr>
      <w:r>
        <w:t>II. Основные нормативные правовые акты, содержащие</w:t>
      </w:r>
    </w:p>
    <w:p w:rsidR="004958BA" w:rsidRDefault="00AC5CD1">
      <w:pPr>
        <w:pStyle w:val="ConsPlusTitle0"/>
        <w:jc w:val="center"/>
      </w:pPr>
      <w:r>
        <w:t>обязательные требования к формированию образовательной</w:t>
      </w:r>
    </w:p>
    <w:p w:rsidR="004958BA" w:rsidRDefault="00AC5CD1">
      <w:pPr>
        <w:pStyle w:val="ConsPlusTitle0"/>
        <w:jc w:val="center"/>
      </w:pPr>
      <w:r>
        <w:t>организацией от</w:t>
      </w:r>
      <w:r>
        <w:t>крытых и общедоступных информационных</w:t>
      </w:r>
    </w:p>
    <w:p w:rsidR="004958BA" w:rsidRDefault="00AC5CD1">
      <w:pPr>
        <w:pStyle w:val="ConsPlusTitle0"/>
        <w:jc w:val="center"/>
      </w:pPr>
      <w:r>
        <w:t>ресурсов, содержащих информацию об их деятельности,</w:t>
      </w:r>
    </w:p>
    <w:p w:rsidR="004958BA" w:rsidRDefault="00AC5CD1">
      <w:pPr>
        <w:pStyle w:val="ConsPlusTitle0"/>
        <w:jc w:val="center"/>
      </w:pPr>
      <w:r>
        <w:t>и размещению такой информации на официальном сайте</w:t>
      </w:r>
    </w:p>
    <w:p w:rsidR="004958BA" w:rsidRDefault="00AC5CD1">
      <w:pPr>
        <w:pStyle w:val="ConsPlusTitle0"/>
        <w:jc w:val="center"/>
      </w:pPr>
      <w:r>
        <w:t>образовательной организации в сети "Интернет"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1. Федеральный </w:t>
      </w:r>
      <w:hyperlink r:id="rId1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</w:t>
      </w:r>
      <w:r>
        <w:t xml:space="preserve">ийской Федерации" (далее - Закон об образовании) </w:t>
      </w:r>
      <w:hyperlink r:id="rId1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(статья 29)</w:t>
        </w:r>
      </w:hyperlink>
      <w:r>
        <w:t>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2. </w:t>
      </w:r>
      <w:hyperlink r:id="rId12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</w:t>
      </w:r>
      <w:r>
        <w:t>-телекоммуникационной сети "Интернет" и обновления информации об образовательной организации, утвержденные постановлением Правительства Российской Федерации от 20 октября 2021 г. N 1802 (далее - Правила N 1802), действующие до 1 марта 2028 г. (</w:t>
      </w:r>
      <w:hyperlink r:id="rId13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пункты 3</w:t>
        </w:r>
      </w:hyperlink>
      <w:r>
        <w:t xml:space="preserve"> - </w:t>
      </w:r>
      <w:hyperlink r:id="rId14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18</w:t>
        </w:r>
      </w:hyperlink>
      <w:r>
        <w:t xml:space="preserve">, </w:t>
      </w:r>
      <w:hyperlink r:id="rId15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20</w:t>
        </w:r>
      </w:hyperlink>
      <w:r>
        <w:t xml:space="preserve">, </w:t>
      </w:r>
      <w:hyperlink r:id="rId16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21</w:t>
        </w:r>
      </w:hyperlink>
      <w:r>
        <w:t>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3. </w:t>
      </w:r>
      <w:hyperlink r:id="rId1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Рособрнадзо</w:t>
      </w:r>
      <w:r>
        <w:t>ра от 4 августа 2023 г. N 1493 (зарегистрирован Минюстом России 28 ноября 2023 г., регистрационный N 76133) (далее - Требования N 1493), действующие до 1 марта 2028 г. (</w:t>
      </w:r>
      <w:hyperlink r:id="rId1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пункты 1</w:t>
        </w:r>
      </w:hyperlink>
      <w:r>
        <w:t xml:space="preserve"> - </w:t>
      </w:r>
      <w:hyperlink r:id="rId1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4</w:t>
        </w:r>
      </w:hyperlink>
      <w:r>
        <w:t xml:space="preserve">, </w:t>
      </w:r>
      <w:hyperlink r:id="rId2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6</w:t>
        </w:r>
      </w:hyperlink>
      <w:r>
        <w:t xml:space="preserve"> - </w:t>
      </w:r>
      <w:hyperlink r:id="rId21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27</w:t>
        </w:r>
      </w:hyperlink>
      <w:r>
        <w:t>).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Title0"/>
        <w:jc w:val="center"/>
        <w:outlineLvl w:val="0"/>
      </w:pPr>
      <w:r>
        <w:lastRenderedPageBreak/>
        <w:t>III. Основные понятия, используемые в Разъяснениях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В Разъяснениях используются следующие основные понятия: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1) образовательная организация - некоммерческая орг</w:t>
      </w:r>
      <w:r>
        <w:t>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2) организация, осуществляющая обучение, - юридическое лицо, осущ</w:t>
      </w:r>
      <w:r>
        <w:t>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3) организации, осуществляющие образовательную деятельность, - образовательные организации, а также организации, осу</w:t>
      </w:r>
      <w:r>
        <w:t xml:space="preserve">ществляющие обучение.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2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4) образовательная деятельность - деят</w:t>
      </w:r>
      <w:r>
        <w:t>ельность по реализации образовательных программ;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5)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</w:t>
      </w:r>
      <w:r>
        <w:t xml:space="preserve">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</w:t>
      </w:r>
      <w:hyperlink r:id="rId2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 случаях в виде рабочей программы воспитания, календарного плана во</w:t>
      </w:r>
      <w:r>
        <w:t>спитательной работы, форм аттестации;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6)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</w:t>
      </w:r>
      <w:r>
        <w:t>ая коррекцию нарушений развития и социальную адаптацию указанных лиц;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7) сайт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"Интернет"</w:t>
      </w:r>
      <w:r>
        <w:t xml:space="preserve"> по доменным именам и (или) по сетевым адресам, позволяющим идентифицировать сайты в сети "Интернет";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8) официальный сайт - сайт, владельцем которого является определенное юридическое лицо, содержащий информацию о деятельности этого юридического лица, кото</w:t>
      </w:r>
      <w:r>
        <w:t>рая размещается самостоятельно владельцем сайта;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9)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</w:t>
      </w:r>
      <w:r>
        <w:t>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и среднего профессионального образования, или федераль</w:t>
      </w:r>
      <w: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10) образовательный стандарт - совокупность обязательных требований к высшему обр</w:t>
      </w:r>
      <w:r>
        <w:t>азованию (бакалавриату, специалитету, магистратуре, подготовке кадров высшей квалификации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</w:t>
      </w:r>
      <w:r>
        <w:t xml:space="preserve">вания, определенными </w:t>
      </w:r>
      <w:hyperlink r:id="rId2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 или указом Президента Российской Федерации;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11) федеральные государственные требования - обязательные требования к программам подготовки научных и научно-педагогических кадров в аспирантуре (адъюнктуре) и дополнительны</w:t>
      </w:r>
      <w:r>
        <w:t xml:space="preserve">м предпрофессиональным программам, устанавливаемые уполномоченными федеральными органами исполнительной власти в соответствии с </w:t>
      </w:r>
      <w:hyperlink r:id="rId2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 xml:space="preserve">12) требования, устанавливаемые образовательными организациями высшего образования, - обязательные требования </w:t>
      </w:r>
      <w:r>
        <w:t xml:space="preserve">к программам подготовки научных и научно-педагогических кадров в аспирантуре (адъюнктуре), устанавливаемые образовательными организациями высшего образования, определенными </w:t>
      </w:r>
      <w:hyperlink r:id="rId26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 или указом Президента Российской Федерации (далее - самостоятельно</w:t>
      </w:r>
      <w:r>
        <w:t xml:space="preserve"> устанавливаемые требования);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13)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</w:t>
      </w:r>
      <w:r>
        <w:t>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14) документ в электронном виде - электронный образ документа, т.е. переведенная в электронную форму с помощью средств сканирования копия документа, изготовленного на бумажном носителе, или электронный документ;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15) электронный документ - документ, созданн</w:t>
      </w:r>
      <w:r>
        <w:t>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16) электронная подпись - информация в электронной форме, присоединенная к </w:t>
      </w:r>
      <w:r>
        <w:t>подписываемому электронному документу или иным образом связанная с ним и позволяющая идентифицировать лицо, подписавшее электронный документ;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17) простая электронная подпись - электронная подпись, которая посредством использования кодов, паролей или иных с</w:t>
      </w:r>
      <w:r>
        <w:t xml:space="preserve">редств подтверждает факт формирования электронной подписи определенным лицом (использование простой электронной подписи регламентировано </w:t>
      </w:r>
      <w:hyperlink r:id="rId27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6 апреля 2011 г. N 63-ФЗ "Об электронной подписи" (далее - Федеральный закон "Об электронной подп</w:t>
      </w:r>
      <w:r>
        <w:t>иси");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18) усиленная квалифицированная электронная подпись - электронная подпись, соответствующая требованиям, предусмотренным </w:t>
      </w:r>
      <w:hyperlink r:id="rId28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частью 4 статьи 5</w:t>
        </w:r>
      </w:hyperlink>
      <w:r>
        <w:t xml:space="preserve"> Федерального закона "Об электронной подписи";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19) квалифицированный сертификат ключа проверки электронной подписи - электр</w:t>
      </w:r>
      <w:r>
        <w:t>онный документ или документ на бумажном носителе,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подтверждающий принадлежность ключа проверки электр</w:t>
      </w:r>
      <w:r>
        <w:t xml:space="preserve">онной подписи владельцу квалифицированного сертификата и соответствующий требованиям, установленным Федеральным </w:t>
      </w:r>
      <w:hyperlink r:id="rId29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 и иными принимаемыми в соответствии с ним нормативными правовыми актами.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Title0"/>
        <w:jc w:val="center"/>
        <w:outlineLvl w:val="0"/>
      </w:pPr>
      <w:r>
        <w:t>IV. Рекомендации по соблюдению обязательных требований</w:t>
      </w:r>
    </w:p>
    <w:p w:rsidR="004958BA" w:rsidRDefault="00AC5CD1">
      <w:pPr>
        <w:pStyle w:val="ConsPlusTitle0"/>
        <w:jc w:val="center"/>
      </w:pPr>
      <w:r>
        <w:t>к фо</w:t>
      </w:r>
      <w:r>
        <w:t>рмированию образовательной организацией открытых</w:t>
      </w:r>
    </w:p>
    <w:p w:rsidR="004958BA" w:rsidRDefault="00AC5CD1">
      <w:pPr>
        <w:pStyle w:val="ConsPlusTitle0"/>
        <w:jc w:val="center"/>
      </w:pPr>
      <w:r>
        <w:t>и общедоступных информационных ресурсов, содержащих</w:t>
      </w:r>
    </w:p>
    <w:p w:rsidR="004958BA" w:rsidRDefault="00AC5CD1">
      <w:pPr>
        <w:pStyle w:val="ConsPlusTitle0"/>
        <w:jc w:val="center"/>
      </w:pPr>
      <w:r>
        <w:t>информацию о ее деятельности, и размещению такой</w:t>
      </w:r>
    </w:p>
    <w:p w:rsidR="004958BA" w:rsidRDefault="00AC5CD1">
      <w:pPr>
        <w:pStyle w:val="ConsPlusTitle0"/>
        <w:jc w:val="center"/>
      </w:pPr>
      <w:r>
        <w:t>информации на официальном сайте образовательной</w:t>
      </w:r>
    </w:p>
    <w:p w:rsidR="004958BA" w:rsidRDefault="00AC5CD1">
      <w:pPr>
        <w:pStyle w:val="ConsPlusTitle0"/>
        <w:jc w:val="center"/>
      </w:pPr>
      <w:r>
        <w:t>организации в сети "Интернет"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Согласно </w:t>
      </w:r>
      <w:hyperlink r:id="rId3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пункту 21 час</w:t>
        </w:r>
        <w:r>
          <w:rPr>
            <w:color w:val="0000FF"/>
          </w:rPr>
          <w:t>ти 3 статьи 28</w:t>
        </w:r>
      </w:hyperlink>
      <w:r>
        <w:t xml:space="preserve"> Закона об образовании обеспечение создания и ведения официального сайта образовательной организации в сети "Интернет" относится к компетенции образовательной организации.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Информация и копии документов, открытость и доступность которых должны</w:t>
      </w:r>
      <w:r>
        <w:t xml:space="preserve"> быть обеспечены образовательной организацией, определены </w:t>
      </w:r>
      <w:hyperlink r:id="rId3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3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6 части 2 статьи 29</w:t>
        </w:r>
      </w:hyperlink>
      <w:r>
        <w:t xml:space="preserve"> Закона об образовании.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3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3 статьи 29</w:t>
        </w:r>
      </w:hyperlink>
      <w:r>
        <w:t xml:space="preserve"> Закона об образовании исключение составляют информация и документы, если они согласно законода</w:t>
      </w:r>
      <w:r>
        <w:t>тельству Российской Федерации отнесены к сведениям, составляющим государственную и иную охраняемую законом тайну.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3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пунктом 6 части 2 статьи 29</w:t>
        </w:r>
      </w:hyperlink>
      <w:r>
        <w:t xml:space="preserve"> Закона об образовании на официальном сайте </w:t>
      </w:r>
      <w:r>
        <w:lastRenderedPageBreak/>
        <w:t xml:space="preserve">образовательной организации может быть размещена </w:t>
      </w:r>
      <w:r>
        <w:t>иная информация, которая размещается, опубликовывается по решению образовательной организации.</w:t>
      </w:r>
    </w:p>
    <w:p w:rsidR="004958BA" w:rsidRDefault="00AC5CD1">
      <w:pPr>
        <w:pStyle w:val="ConsPlusNormal0"/>
        <w:spacing w:before="200"/>
        <w:ind w:firstLine="540"/>
        <w:jc w:val="both"/>
      </w:pPr>
      <w:hyperlink r:id="rId3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3 статьи 29</w:t>
        </w:r>
      </w:hyperlink>
      <w:r>
        <w:t xml:space="preserve"> Закона об образовании определен также срок размещения и обновления информации и документов со дня их создания, получения или внесения в них соответствующих изменений - не позднее 10 рабочих дней.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Порядок размещения на официальном сайте о</w:t>
      </w:r>
      <w:r>
        <w:t>бразовательной организации в сети "Интернет" (далее - официальный сайт)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</w:t>
      </w:r>
      <w:r>
        <w:t xml:space="preserve">сти указанной информации определен </w:t>
      </w:r>
      <w:hyperlink r:id="rId36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Правилами</w:t>
        </w:r>
      </w:hyperlink>
      <w:r>
        <w:t xml:space="preserve"> N 1802.</w:t>
      </w:r>
    </w:p>
    <w:p w:rsidR="004958BA" w:rsidRDefault="00AC5CD1">
      <w:pPr>
        <w:pStyle w:val="ConsPlusNormal0"/>
        <w:spacing w:before="200"/>
        <w:ind w:firstLine="540"/>
        <w:jc w:val="both"/>
      </w:pPr>
      <w:hyperlink r:id="rId37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Пунктом 17</w:t>
        </w:r>
      </w:hyperlink>
      <w:r>
        <w:t xml:space="preserve"> Правил N 1802 определено, что пользователю официального сайта должна предоставляться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</w:t>
      </w:r>
      <w:r>
        <w:t>ции и Министерства просвещения Российской Федерации в сети "Интернет".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Действие </w:t>
      </w:r>
      <w:hyperlink r:id="rId38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Правил</w:t>
        </w:r>
      </w:hyperlink>
      <w:r>
        <w:t xml:space="preserve"> N 1802 не распространяется на образовательные организации, находящиеся в ведении Генеральной прокуратуры Российской Федерации, Следственного комитет</w:t>
      </w:r>
      <w:r>
        <w:t xml:space="preserve">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</w:t>
      </w:r>
      <w:r>
        <w:t>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Федерации, Федеральной службы войск национальной гвардии Российской Федерации и Главн</w:t>
      </w:r>
      <w:r>
        <w:t>ого управления специальных программ Президента Российской Федерации.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На официальном сайте Рособрнадзора в информационно-телекоммуникационной сети "Интернет" размещены Методические рекомендации представления информации об образовательной организации высшего</w:t>
      </w:r>
      <w:r>
        <w:t xml:space="preserve"> образования в открытых источниках с учетом соблюдения требований законодательства в сфере образования по адресу: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Главная &gt; Государственные услуги и функции &gt; Государственные функции &gt; Профилактика нарушений обязательных требований &gt; Федеральный государств</w:t>
      </w:r>
      <w:r>
        <w:t>енный контроль (надзор) в сфере образования &gt; Консультирование &gt; Методические рекомендации представления информации об образовательной организации в открытых источниках с учетом соблюдения требований законодательства в сфере образования. Обращаем внимание,</w:t>
      </w:r>
      <w:r>
        <w:t xml:space="preserve"> что документ носит исключительно рекомендательный характер.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Дополнительные документы (инструкции) по работе с </w:t>
      </w:r>
      <w:hyperlink r:id="rId3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Требованиями</w:t>
        </w:r>
      </w:hyperlink>
      <w:r>
        <w:t xml:space="preserve"> N 1493 для общеобразовательн</w:t>
      </w:r>
      <w:r>
        <w:t>ых организаций не издавались.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1. Для размещения информации на официальном сайте образовательная организация в соответствии с </w:t>
      </w:r>
      <w:hyperlink r:id="rId4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пунктом 1</w:t>
        </w:r>
      </w:hyperlink>
      <w:r>
        <w:t xml:space="preserve"> Требований N 1493</w:t>
      </w:r>
      <w:r>
        <w:t xml:space="preserve"> должна создать раздел "Сведения об образовательной организации" (далее - раздел).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Обязательные требования, установленные </w:t>
      </w:r>
      <w:hyperlink r:id="rId41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пунктами 2</w:t>
        </w:r>
      </w:hyperlink>
      <w:r>
        <w:t xml:space="preserve"> - </w:t>
      </w:r>
      <w:hyperlink r:id="rId42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4</w:t>
        </w:r>
      </w:hyperlink>
      <w:r>
        <w:t xml:space="preserve"> Требований N 1493, аналогичны обязательным требованиям ранее действовавших нормативных правовых актов и устанавливавших требования к структуре сайта: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информация в разд</w:t>
      </w:r>
      <w:r>
        <w:t>еле представляется в виде набора страниц, и (или) иерархического списка, и (или) ссылок на другие разделы сайта;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информация должна иметь общий механизм навигации по всем страницам раздела;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механизм навигации должен быть представлен на каждой странице разде</w:t>
      </w:r>
      <w:r>
        <w:t>ла;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доступ к разделу должен осуществляться с главной (основной) страницы сайта, а также из основного навигационного меню сайта;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>страницы раздела должны быть доступны в сети "Интернет" без дополнительной регистрации;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страницы раздела должны содержать информ</w:t>
      </w:r>
      <w:r>
        <w:t xml:space="preserve">ацию и копии документов, указанные в </w:t>
      </w:r>
      <w:hyperlink r:id="rId43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пунктах 7</w:t>
        </w:r>
      </w:hyperlink>
      <w:r>
        <w:t xml:space="preserve"> - </w:t>
      </w:r>
      <w:hyperlink r:id="rId44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20</w:t>
        </w:r>
      </w:hyperlink>
      <w:r>
        <w:t xml:space="preserve"> Требований N 1493, а также доступные для посетителей сайта ссылки на файлы, содержащие информацию о назначении данных файлов.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контексте </w:t>
      </w:r>
      <w:hyperlink r:id="rId45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Требований</w:t>
        </w:r>
      </w:hyperlink>
      <w:r>
        <w:t xml:space="preserve"> N 1493 "назначение файлов" предусматривает наличие информации о содержании файлов и их формате (текстовый, мультимедиа, базы данных и т.д.).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Приказом Рособрнадзора установлены требования исключительно к структуре сайта и формату представления информации. </w:t>
      </w:r>
      <w:r>
        <w:t xml:space="preserve">Требования к формату файла приказом Рособрнадзора не установлены. Таким образом, выбор формата является компетенцией образовательной организации при соблюдении условий, установленных </w:t>
      </w:r>
      <w:hyperlink r:id="rId46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пунктом 26</w:t>
        </w:r>
      </w:hyperlink>
      <w:r>
        <w:t xml:space="preserve"> Требований N 1493 - обеспечение автоматической обработки информации, указанной в </w:t>
      </w:r>
      <w:hyperlink r:id="rId4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пунктах 7</w:t>
        </w:r>
      </w:hyperlink>
      <w:r>
        <w:t xml:space="preserve"> - </w:t>
      </w:r>
      <w:hyperlink r:id="rId4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20</w:t>
        </w:r>
      </w:hyperlink>
      <w:r>
        <w:t xml:space="preserve"> Требований N 1493, в целях повторного использования информации без предварительного изменения человеком.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 приказе Рособрнадзора также сохранена возможность публикаци</w:t>
      </w:r>
      <w:r>
        <w:t>и в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4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пункту 21</w:t>
        </w:r>
      </w:hyperlink>
      <w:r>
        <w:t xml:space="preserve"> Требований N 1493 сайт должен иметь версию для слабовидящих.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Важно! С 1 сентября 2024 года вступил в силу </w:t>
      </w:r>
      <w:hyperlink r:id="rId50" w:tooltip="Приказ Минцифры России от 07.11.2023 N 953 &quot;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">
        <w:r>
          <w:rPr>
            <w:color w:val="0000FF"/>
          </w:rPr>
          <w:t>приказ</w:t>
        </w:r>
      </w:hyperlink>
      <w:r>
        <w:t xml:space="preserve"> Минцифры России от 7 ноября 2023 г. N 953 "</w:t>
      </w:r>
      <w:r>
        <w:t xml:space="preserve">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"Интернет" (зарегистрирован </w:t>
      </w:r>
      <w:r>
        <w:t>Минюстом России 2 февраля 2024 г., регистрационный N 77113).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2. Состав подразделов поименован в </w:t>
      </w:r>
      <w:hyperlink r:id="rId51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пункте 6</w:t>
        </w:r>
      </w:hyperlink>
      <w:r>
        <w:t xml:space="preserve"> Требований N 1493 и установлен для всех типов о</w:t>
      </w:r>
      <w:r>
        <w:t>бразовательных организаций: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"Основные сведения";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"Структура и органы управления образовательной организацией";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"Документы";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"Образование";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"Руководство";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"Педагогический состав";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"Материально-техническое обеспечение и оснащенность образовательного процесса</w:t>
      </w:r>
      <w:r>
        <w:t>. Доступная среда";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"Платные образовательные услуги";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"Финансово-хозяйственная деятельность";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"Вакантные места для приема (перевода) обучающихся";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"Стипендии и меры поддержки обучающихся";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"Международное сотрудничество";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"</w:t>
      </w:r>
      <w:r>
        <w:t>Организация питания в образовательной организации".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 xml:space="preserve">Важно! Требования к составу информации и документов, которые подлежат размещению в подразделах сайта, изменились по сравнению с действовавшим </w:t>
      </w:r>
      <w:hyperlink r:id="rId52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">
        <w:r>
          <w:rPr>
            <w:color w:val="0000FF"/>
          </w:rPr>
          <w:t>приказом</w:t>
        </w:r>
      </w:hyperlink>
      <w:r>
        <w:t xml:space="preserve"> Рособрнадзора от 14 августа 2020 г. N 831 (далее - приказ Рособрнадзора N 831).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дополнение к названным подразделам подраздел "Образовательные стандарты и требования" должен быть создан только теми образовательными </w:t>
      </w:r>
      <w:r>
        <w:t>организациями, которые используют федеральные государственные образовательные стандарты, федеральные государственные требования или образовательные стандарты, разработанные и утвержденные образовательной организацией самостоятельно, самостоятельно устанавл</w:t>
      </w:r>
      <w:r>
        <w:t>иваемые требования (при наличии).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Подраздел "Образовательные стандарты и требования" может быть размещен по решению образовательной организации как заключающий или же оставлен после подраздела "Образование" по аналогии с ранее действовав</w:t>
      </w:r>
      <w:r>
        <w:t xml:space="preserve">шим </w:t>
      </w:r>
      <w:hyperlink r:id="rId53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">
        <w:r>
          <w:rPr>
            <w:color w:val="0000FF"/>
          </w:rPr>
          <w:t>приказом</w:t>
        </w:r>
      </w:hyperlink>
      <w:r>
        <w:t xml:space="preserve"> Рособрнадзора N 831.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3. Подраздел "Основные сведения" должен содержать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 полном и сокращенном (при наличии) наименовании образовательно</w:t>
      </w:r>
      <w:r>
        <w:t>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дате создания 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об учредителе, учредителях 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о месте нахождения 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д) о режиме и графике работы 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Режим </w:t>
      </w:r>
      <w:r>
        <w:t>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</w:t>
      </w:r>
      <w:r>
        <w:t>ормированным рабочим днем для отдельных категорий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 смен в сутки, чередование рабочих и нера</w:t>
      </w:r>
      <w:r>
        <w:t>бочих дней,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 &lt;1&gt;.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-----------------</w:t>
      </w:r>
      <w:r>
        <w:t>---------------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54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Статья 100</w:t>
        </w:r>
      </w:hyperlink>
      <w:r>
        <w:t xml:space="preserve"> Трудо</w:t>
      </w:r>
      <w:r>
        <w:t>вого кодекса Российской Федерации.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е) о контактных телефонах и адресах электронной почты 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ж) о местах осуществления образовательной деятельности, сведения о которых в соответствии с </w:t>
      </w:r>
      <w:hyperlink r:id="rId5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 не включаются в соответствую</w:t>
      </w:r>
      <w:r>
        <w:t xml:space="preserve">щую запись в реестре лицензий на осуществление образовательной деятельности, перечисленных в </w:t>
      </w:r>
      <w:hyperlink r:id="rId56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Правилах</w:t>
        </w:r>
      </w:hyperlink>
      <w:r>
        <w:t xml:space="preserve"> N 1802, в виде адреса места нахождения;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Важно! В соответствии с </w:t>
      </w:r>
      <w:hyperlink r:id="rId57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пунктом 12</w:t>
        </w:r>
      </w:hyperlink>
      <w:r>
        <w:t xml:space="preserve"> Правил N 1802 указываются в том числе: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1) места осуществления образовательной деятельности при использовании сетевой ф</w:t>
      </w:r>
      <w:r>
        <w:t>ормы реализации образовательных программ;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2) места проведения практики: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3) места проведения практической подготовки обучающихся;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4) места проведения государственной итоговой аттестации;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>5) места осуществления образовательной деятельности по дополнительным образовательным программам;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6) места осуществления образовательной деятельности по основным программам профессионального обучения.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з) о лицензии на осуществление образовательной деятельн</w:t>
      </w:r>
      <w:r>
        <w:t>ости (выписке из реестра лицензий на осуществление образовательной деятельности);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и) о наличии или об отсутствии государственной аккредитации образовательной деятельности по реализуемым образовательным программам (выписке из государственной информационной </w:t>
      </w:r>
      <w:r>
        <w:t>системы "Реестр организаций, осуществляющих образовательную деятельность по имеющим государственную аккредитацию образовательным программам").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Исключение составляют образовательные программы дошкольного образования, программы подготовки научных и научно-пе</w:t>
      </w:r>
      <w:r>
        <w:t>дагогических кадров в аспирантуре (адъюнктуре), образовательные программы, реализуемые в соответствии с федеральным государственным образовательным стандартом образования обучающихся с нарушением интеллекта, основные программы профессионального обучения, д</w:t>
      </w:r>
      <w:r>
        <w:t>ополнительные образовательные программы.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4. Подраздел "Структура и органы управления образовательной организацией" должен содержать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 наименовании структурного подразделения (органа управления);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фамилиях, именах, отчествах (при наличии)</w:t>
      </w:r>
      <w:r>
        <w:t xml:space="preserve"> и должности руководителей структурных подразделений;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о месте нахождения структурных подразделений;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об адресах официальных сайтов в сети "Интернет" структурных подразделений (при наличии);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д) об адресах электронной почты структурных подразделений (пр</w:t>
      </w:r>
      <w:r>
        <w:t>и наличии);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е)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58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 &lt;2&gt;.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-----------------</w:t>
      </w:r>
      <w:r>
        <w:t>---------------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&lt;2&gt; Дополнительная информация представлена в </w:t>
      </w:r>
      <w:hyperlink w:anchor="P301" w:tooltip="VI. Часто задаваемые вопросы по формированию образовательной">
        <w:r>
          <w:rPr>
            <w:color w:val="0000FF"/>
          </w:rPr>
          <w:t>разделе VI</w:t>
        </w:r>
      </w:hyperlink>
      <w:r>
        <w:t xml:space="preserve"> Разъяснений.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Образовательная организация может иметь в своей структуре </w:t>
      </w:r>
      <w:r>
        <w:t>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</w:t>
      </w:r>
      <w:r>
        <w:t>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учебно-производственные комплексы, учебные и учебно-производственн</w:t>
      </w:r>
      <w:r>
        <w:t>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</w:t>
      </w:r>
      <w:r>
        <w:t>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</w:t>
      </w:r>
      <w:r>
        <w:t>я в ней обучающихся, и иные предусмотренные локальными нормативными актами образовательной организации структурные подразделения) &lt;3&gt;.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 xml:space="preserve">&lt;3&gt; </w:t>
      </w:r>
      <w:hyperlink r:id="rId5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2 статьи 27</w:t>
        </w:r>
      </w:hyperlink>
      <w:r>
        <w:t xml:space="preserve"> Закона об образовании.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Структурные подразделения образовательно</w:t>
      </w:r>
      <w:r>
        <w:t>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</w:t>
      </w:r>
      <w:r>
        <w:t>зовательной организации &lt;4&gt;.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6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4 статьи 27</w:t>
        </w:r>
      </w:hyperlink>
      <w:r>
        <w:t xml:space="preserve"> Закона об образовании.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Если по решению образовательной организации информация о ее филиале размещается на отдельном официальном сайте, то на указанный сайт в том числ</w:t>
      </w:r>
      <w:r>
        <w:t xml:space="preserve">е распространяются </w:t>
      </w:r>
      <w:hyperlink r:id="rId61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</w:t>
        </w:r>
      </w:hyperlink>
      <w:r>
        <w:t xml:space="preserve"> N 1493.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5. В подразделе "Документы" должны быть размещены следующие документы в электронном виде: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устав 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правила внутреннего распорядка обучающихся;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правила внутреннего трудового распорядка;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коллективный договор (при наличии);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д) 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</w:t>
      </w:r>
      <w:hyperlink r:id="rId6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6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2 статьи 30</w:t>
        </w:r>
      </w:hyperlink>
      <w:r>
        <w:t xml:space="preserve"> Закона об образовании обр</w:t>
      </w:r>
      <w:r>
        <w:t>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правила приема обучающихся,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режим занятий обучающихся,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формы, периодичность и порядок</w:t>
      </w:r>
      <w:r>
        <w:t xml:space="preserve"> текущего контроля успеваемости и промежуточной аттестации обучающихся,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порядок и основания перевода, отчисления и восстановления обучающихся,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порядок оформления возникновения, приостановления и прекращения отношений между образовательной организацией и об</w:t>
      </w:r>
      <w:r>
        <w:t>учающимися и (или) родителями (законными представителями) несовершеннолетних обучающихся.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е) отчет о результатах самообследования;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hyperlink r:id="rId64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Порядок</w:t>
        </w:r>
      </w:hyperlink>
      <w:r>
        <w:t xml:space="preserve"> проведения самообследования образов</w:t>
      </w:r>
      <w:r>
        <w:t xml:space="preserve">ательной организацией утвержден приказом Минобрнауки России от 14 июня 2013 г. N 462 (зарегистрирован Минюстом России 27 июня 2013 г., регистрационный N 28908) (далее - Порядок проведения самообследования N 462), </w:t>
      </w:r>
      <w:hyperlink r:id="rId65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организации, подлежащей самообследованию, утверждены приказом Минобрнауки России от 10 декабря 2013 г. N 1324 (зарегистрирован Минюстом России 28 января 2014</w:t>
      </w:r>
      <w:r>
        <w:t xml:space="preserve"> г., регистрационный N 31135).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Организация, осуществляющая образовательную деятельность, может пройти самообследование и оценить соблюдение обязательных требований при размещении информации на своем сайте, используя </w:t>
      </w:r>
      <w:hyperlink r:id="rId66" w:tooltip="Приказ Рособрнадзора от 02.05.2024 N 955 (ред. от 02.05.2024) &quot;Об утверждении форм проверочных листов, используемых при осуществлении федерального государственного контроля (надзора) в сфере образования&quot; (Зарегистрировано в Минюсте России 31.07.2024 N 78966) {">
        <w:r>
          <w:rPr>
            <w:color w:val="0000FF"/>
          </w:rPr>
          <w:t>приложение N 27</w:t>
        </w:r>
      </w:hyperlink>
      <w:r>
        <w:t xml:space="preserve"> к приказу Рособрнадзора от 2 мая 2024 г. N 955 "Об утверждении форм проверочных листов, используемых при осуществлении федерального государственного контроля (надзора) в сфере об</w:t>
      </w:r>
      <w:r>
        <w:t>разования" (зарегистрирован Минюстом России 31 июля 2024 г., регистрационный N 78966) (форма проверочного листа, используемая при осуществлении федерального государственного контроля (надзора) в сфере образования в части требований к структуре официального</w:t>
      </w:r>
      <w:r>
        <w:t xml:space="preserve"> сайта образовательной организации в информационно-телекоммуникационной сети "Интернет" и формату представления информации).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Важно отличать требования </w:t>
      </w:r>
      <w:hyperlink r:id="rId67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Порядка</w:t>
        </w:r>
      </w:hyperlink>
      <w:r>
        <w:t xml:space="preserve"> проведения самообследования N 462,</w:t>
      </w:r>
      <w:r>
        <w:t xml:space="preserve"> исполнение которых является обязательным, от возможности пройти самообследование на предмет соблюдения обязательных требований, оценка соблюдения которых осуществляется Рособрнадзором при осуществлении федерального государственного контроля (надзора) в сф</w:t>
      </w:r>
      <w:r>
        <w:t xml:space="preserve">ере образования. Таким образом, проведение самообследования с использованием проверочных листов не отменяет обязанность образовательной организации исполнять требования </w:t>
      </w:r>
      <w:hyperlink r:id="rId68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Порядка</w:t>
        </w:r>
      </w:hyperlink>
      <w:r>
        <w:t xml:space="preserve"> проведения самоо</w:t>
      </w:r>
      <w:r>
        <w:t>бследования N 462.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Дополнительно информируем, что </w:t>
      </w:r>
      <w:hyperlink r:id="rId69" w:tooltip="Приказ Рособрнадзора от 08.07.2022 N 769 &quot;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">
        <w:r>
          <w:rPr>
            <w:color w:val="0000FF"/>
          </w:rPr>
          <w:t>приложение N 15</w:t>
        </w:r>
      </w:hyperlink>
      <w:r>
        <w:t xml:space="preserve"> к приказу Рособрнадзора от 8 июля 2022 г. N 769 "Об утверждении форм проверочных листов, </w:t>
      </w:r>
      <w:r>
        <w:t>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 (зарегистри</w:t>
      </w:r>
      <w:r>
        <w:t xml:space="preserve">рован Минюстом России 3 октября 2022 г., регистрационный N 70346) применяется в части, не противоречащей </w:t>
      </w:r>
      <w:hyperlink r:id="rId7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Требованиям</w:t>
        </w:r>
      </w:hyperlink>
      <w:r>
        <w:t xml:space="preserve"> N 1493.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ж) предписания органов, осу</w:t>
      </w:r>
      <w:r>
        <w:t>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</w:t>
      </w:r>
      <w:r>
        <w:t>льным в установленном законом порядке) (при наличии).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6. Подраздел "Образование" должен содержать следующую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1) о реализуемых образовательных программах с указанием учебных предметов, курсов, дисциплин (модулей), практики, предусмотренных соотве</w:t>
      </w:r>
      <w:r>
        <w:t>тствующей образовательной программой (за исключением образовательных программ дошкольного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</w:t>
      </w:r>
      <w:r>
        <w:t xml:space="preserve"> получить доступ к страницам сайта, содержащим отдельные компоненты образовательной программы, с указанием для каждой из них следующей информации: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</w:t>
      </w:r>
      <w:r>
        <w:t>зовательных программ);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</w:t>
      </w:r>
      <w:r>
        <w:t>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о ш</w:t>
      </w:r>
      <w:r>
        <w:t>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Важно! Образовательные про</w:t>
      </w:r>
      <w:r>
        <w:t xml:space="preserve">граммы согласно требованиям </w:t>
      </w:r>
      <w:hyperlink r:id="rId7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части 5 статьи 12</w:t>
        </w:r>
      </w:hyperlink>
      <w:r>
        <w:t xml:space="preserve"> Закона об образовании самостоятельно разрабатываются и утверждаются организацией, осуществляющей образовательную деятельность, если </w:t>
      </w:r>
      <w:hyperlink r:id="rId7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об образовании не установлено иное.</w:t>
      </w:r>
    </w:p>
    <w:p w:rsidR="004958BA" w:rsidRDefault="00AC5CD1">
      <w:pPr>
        <w:pStyle w:val="ConsPlusNormal0"/>
        <w:spacing w:before="200"/>
        <w:ind w:firstLine="540"/>
        <w:jc w:val="both"/>
      </w:pPr>
      <w:hyperlink r:id="rId7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Частями 6</w:t>
        </w:r>
      </w:hyperlink>
      <w:r>
        <w:t xml:space="preserve"> - </w:t>
      </w:r>
      <w:hyperlink r:id="rId7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6.4</w:t>
        </w:r>
      </w:hyperlink>
      <w:r>
        <w:t xml:space="preserve">, </w:t>
      </w:r>
      <w:hyperlink r:id="rId7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7</w:t>
        </w:r>
      </w:hyperlink>
      <w:r>
        <w:t xml:space="preserve"> - </w:t>
      </w:r>
      <w:hyperlink r:id="rId76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7.1 статьи 12</w:t>
        </w:r>
      </w:hyperlink>
      <w:r>
        <w:t xml:space="preserve"> Закона об образовании установлены дополнительные требования к разработке и утверждению образовательных программ дошкольного образования; образовательных программ начального обще</w:t>
      </w:r>
      <w:r>
        <w:t xml:space="preserve">го, основного общего, среднего общего образования; образовательных программ среднего профессионального образования; образовательных программ высшего образования; </w:t>
      </w:r>
      <w:r>
        <w:lastRenderedPageBreak/>
        <w:t>программ подготовки научных и научно-педагогических кадров в аспирантуре (адъюнктуре).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</w:t>
      </w:r>
      <w:r>
        <w:t>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7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2 статьи 55</w:t>
        </w:r>
      </w:hyperlink>
      <w:r>
        <w:t xml:space="preserve"> Закона об образовании организация, осуществляющая образовательную деятельность, обязана ознакомить поступающего и (или) его родителей (законных представителей) с образовательными программами и другими документами, регламентирующими орган</w:t>
      </w:r>
      <w:r>
        <w:t>изацию и осуществление образовательной деятельности, права и обязанности обучающихся.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</w:t>
      </w:r>
      <w:r>
        <w:t>его образования и образовательных организаций дополнительного профессионального образования);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3)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</w:t>
      </w:r>
      <w:r>
        <w:t>и, местных бюджетов и по договорам об образовании за счет средств физических и (или) юридических лиц (в форме электронного документа);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4) о численности обучающихся, являющихся иностранными гражданами, по каждой общеобразовательной программе и каждой профес</w:t>
      </w:r>
      <w:r>
        <w:t>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5) о языках образования (в форме электронного документа);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6) о резуль</w:t>
      </w:r>
      <w:r>
        <w:t>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</w:t>
      </w:r>
      <w:r>
        <w:t>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</w:t>
      </w:r>
      <w:r>
        <w:t>ов по всем вступительным испытаниям, а также о результатах перевода, восстановления и отчисления;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7)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пр</w:t>
      </w:r>
      <w:r>
        <w:t>ограммы среднего профессионального и высшего образования, по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Важно! Информация на официальном сайте може</w:t>
      </w:r>
      <w:r>
        <w:t xml:space="preserve">т не размещаться только в том случае, если </w:t>
      </w:r>
      <w:hyperlink r:id="rId78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Правилами</w:t>
        </w:r>
      </w:hyperlink>
      <w:r>
        <w:t xml:space="preserve"> N 1802, </w:t>
      </w:r>
      <w:hyperlink r:id="rId7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Требованиями</w:t>
        </w:r>
      </w:hyperlink>
      <w:r>
        <w:t xml:space="preserve"> N 1493 установлены исключения для размещения информации (например, для образовательных программ дошкольного образования не размещается информация об учебных предметах, курсах, дисциплинах (модулях), практики).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Во всех остальных слу</w:t>
      </w:r>
      <w:r>
        <w:t>чаях следует разместить пояснение "не предусмотрено" либо цифру "0" при нулевой численности.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7. Подраздел "Руководство" должен содержать следующую информацию о руководителе образовательной организации, его заместителях, руководителях филиалов образовательн</w:t>
      </w:r>
      <w:r>
        <w:t>ой организации (при наличии):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фамилия, имя, отчество (последнее - при наличии) руководителя, его заместителей;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должности руководителя, его заместителей;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контактные телефоны;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адреса электронной почты.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>Должности руководителей и</w:t>
      </w:r>
      <w:r>
        <w:t xml:space="preserve"> заместителей руководителей образовательных организаций установлены </w:t>
      </w:r>
      <w:hyperlink r:id="rId80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февраля 2022 г. N 225 "Об утверждении ном</w:t>
      </w:r>
      <w:r>
        <w:t>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8. Подраздел "Педагогический состав" должен содержать следующую информацию о персональном состав</w:t>
      </w:r>
      <w:r>
        <w:t>е педагогических работников: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фамилия, имя, отчество (последнее - при наличии) педагогического работника;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занимаемая должность (должности);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преподаваемые учебные предметы, курсы, дисциплины (модули);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уровень (уровни) профессионального образовани</w:t>
      </w:r>
      <w:r>
        <w:t>я с указанием наименования направления подготовки и (или) специальности, в том числе научной, и квалификации;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д) ученая степень (при наличии);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е) ученое звание (при наличии);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ж) сведения о повышении квалификации (за последние 3 года);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з) сведения о профессиональной переподготовке (при наличии);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 &lt;5&gt;;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-------</w:t>
      </w:r>
      <w:r>
        <w:t>-------------------------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&lt;5&gt; Дополнительная информация представлена в </w:t>
      </w:r>
      <w:hyperlink w:anchor="P301" w:tooltip="VI. Часто задаваемые вопросы по формированию образовательной">
        <w:r>
          <w:rPr>
            <w:color w:val="0000FF"/>
          </w:rPr>
          <w:t>разделе VI</w:t>
        </w:r>
      </w:hyperlink>
      <w:r>
        <w:t xml:space="preserve"> Разъяснений.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</w:t>
      </w:r>
      <w:r>
        <w:t>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</w:t>
      </w:r>
      <w:r>
        <w:t>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Если руководитель образовательной организации, его заместители, руководители филиалов образовательн</w:t>
      </w:r>
      <w:r>
        <w:t>ой организации выполняют педагогическую нагрузку по учебным предметам, курсам, дисциплинам (модулям), оформленную в соответствии с требованиями трудового законодательства Российской Федерации, то указанная информация о педагогической работе размещается в д</w:t>
      </w:r>
      <w:r>
        <w:t>анном подразделе.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9. Подраздел "Материально-техническое обеспечение и оснащенность образовательного процесса. Доступная среда" должен содержать следующую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1) о материально-техническом обеспечении образовательной деятельности, в том числе в отнош</w:t>
      </w:r>
      <w:r>
        <w:t>ении инвалидов и лиц с ограниченными возможностями здоровья: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 наличии оборудованных учебных кабинетов;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наличии оборудованных объектов для проведения практических занятий;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>в) о наличии оборудованных библиотек;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о наличии оборудованных объектов сп</w:t>
      </w:r>
      <w:r>
        <w:t>орта;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д) о наличии оборудованных средствах обучения и воспитания;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е) о доступе к информационным системам и информационно-телекоммуникационным сетям;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ж) об электронных образовательных ресурсах, к которым обеспечивается доступ обучающихся;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з) о количестве жи</w:t>
      </w:r>
      <w:r>
        <w:t>лых помещений в общежитии, интернате, формировании платы за проживание в общежитии;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2) о специальных условиях для получения образования инвалидами и лицами с ограниченными возможностями здоровья: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об обеспечении доступа в здания образовательной организац</w:t>
      </w:r>
      <w:r>
        <w:t>ии, в том числе в общежитие, интернат, приспособленные для использования инвалидами и лицами с ограниченными возможностями здоровья;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наличии специальных технических средств обучения коллективного и индивидуального пользования для инвалидов и лиц с огр</w:t>
      </w:r>
      <w:r>
        <w:t>аниченными возможностями здоровья.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8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частями 3</w:t>
        </w:r>
      </w:hyperlink>
      <w:r>
        <w:t xml:space="preserve">, </w:t>
      </w:r>
      <w:hyperlink r:id="rId8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4 статьи 79</w:t>
        </w:r>
      </w:hyperlink>
      <w:r>
        <w:t xml:space="preserve"> Закона об образовании под специальными условиями для получения образования обучающимися с ограниченными возможностями здоровья в </w:t>
      </w:r>
      <w:hyperlink r:id="rId8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Законе</w:t>
        </w:r>
      </w:hyperlink>
      <w:r>
        <w:t xml:space="preserve"> об образовании понимаю</w:t>
      </w:r>
      <w:r>
        <w:t xml:space="preserve">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</w:t>
      </w:r>
      <w:r>
        <w:t>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</w:t>
      </w:r>
      <w:r>
        <w:t>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Образование обучающихся с ограниченными возможностями здо</w:t>
      </w:r>
      <w:r>
        <w:t>ровья может быть организовано как совместно с другими обучающимися, так и в отдельных классах, группах.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10. Подраздел "Платные образовательные услуги" должен содержать следующие документы: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 порядке оказания платных образовательных услуг, в том числе об</w:t>
      </w:r>
      <w:r>
        <w:t>разец договора об оказании платных образовательных услуг;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об утверждении стоимости обучения по каждой образовательной программе;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об установлении размера платы, взимаемой с родителей (законных представителей) за присмотр и уход за детьми, осваивающими</w:t>
      </w:r>
      <w:r>
        <w:t xml:space="preserve">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</w:t>
      </w:r>
      <w:r>
        <w:t xml:space="preserve">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</w:t>
      </w:r>
      <w:r>
        <w:t>начального общего, основного общего или среднего общего образования.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8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частями 4</w:t>
        </w:r>
      </w:hyperlink>
      <w:r>
        <w:t xml:space="preserve">, </w:t>
      </w:r>
      <w:hyperlink r:id="rId8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5 статьи 54</w:t>
        </w:r>
      </w:hyperlink>
      <w:r>
        <w:t xml:space="preserve"> Закона об образовании сведения, указанные в договоре об оказании платных образовательных услуг, должны соответствовать</w:t>
      </w:r>
      <w:r>
        <w:t xml:space="preserve"> информации, размещенной на </w:t>
      </w:r>
      <w:r>
        <w:lastRenderedPageBreak/>
        <w:t>официальном сайте на дату заключения договора.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</w:t>
      </w:r>
      <w:r>
        <w:t>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Основания и порядок снижения стоимости платных образовательных услуг устанавливаются локальным нормативным актом образовательной организации и доводятся до сведения обучающихся.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86" w:tooltip="Постановление Правительства РФ от 15.09.2020 N 1441 &quot;Об утверждении Правил оказания платных образовательных услуг&quot; {КонсультантПлюс}">
        <w:r>
          <w:rPr>
            <w:color w:val="0000FF"/>
          </w:rPr>
          <w:t>пункту 10</w:t>
        </w:r>
      </w:hyperlink>
      <w:r>
        <w:t xml:space="preserve"> Правил оказания пл</w:t>
      </w:r>
      <w:r>
        <w:t>атных образовательных услуг, утвержденных постановлением Правительства Российской Федерации от 15 сентября 2020 г. N 1441, исполнитель обязан до заключения договора и в период его действия представлять заказчику достоверную информацию о себе и об оказываем</w:t>
      </w:r>
      <w:r>
        <w:t>ых платных образовательных услугах, обеспечивающую возможность их правильного выбора.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11. Подраздел "Финансово-хозяйственная деятельность" должен содержать следующую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об объеме образовательной деятельности, финансовое обеспечение которой осущ</w:t>
      </w:r>
      <w:r>
        <w:t>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услуг за счет средств физических (юридических) лиц;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поступлении финансовых и ма</w:t>
      </w:r>
      <w:r>
        <w:t>териальных средств по итогам финансового года;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о расходовании финансовых и материальных средств по итогам финансового года.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Подраздел также должен содержать план финансово-хозяйственной деятельности образовательной организации, утвержденный в установлен</w:t>
      </w:r>
      <w:r>
        <w:t>ном законодательством Российской Федерации порядке, или бюджетную смету образовательной организации в форме электронного документа.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Важно! На официальном сайте необходимо указать именно тот уровень бюджета, из которого средства непосредственно доводятся до</w:t>
      </w:r>
      <w:r>
        <w:t xml:space="preserve"> организации. В государственном (муниципальном) задании, которое утверждается Учредителем образовательной организации, указывается уровень бюджета (федеральный, региональный, местный), из которого доводятся средства.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 том случае, когда объем образовательн</w:t>
      </w:r>
      <w:r>
        <w:t>ой деятельности, финансовое обеспечение которой осуществляется за счет бюджетных ассигнований федерального бюджета или бюджетов субъектов Российской Федерации, или местных бюджетов, является нулевым, данная информация отображается цифрой "0", аналогично пр</w:t>
      </w:r>
      <w:r>
        <w:t>и отсутствии финансового обеспечения по договорам об оказании платных образовательных услуг за счет средств физических (юридических) лиц.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При составлении и ведении планов финансово-хозяйственной деятельности государственные (муниципальные) организации руко</w:t>
      </w:r>
      <w:r>
        <w:t>водствуются в зависимости от своей организационно-правовой формы: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- </w:t>
      </w:r>
      <w:hyperlink r:id="rId87" w:tooltip="Приказ Минфина России от 31.08.2018 N 186н (ред. от 25.08.2022) &quot;О Требованиях к составлению и утверждению плана финансово-хозяйственной деятельности государственного (муниципального) учреждения&quot; (Зарегистрировано в Минюсте России 12.10.2018 N 52417) {Консульт">
        <w:r>
          <w:rPr>
            <w:color w:val="0000FF"/>
          </w:rPr>
          <w:t>приказом</w:t>
        </w:r>
      </w:hyperlink>
      <w:r>
        <w:t xml:space="preserve"> Минфина России от 31 августа 2018 г. N 186н "О Требованиях к составлению и утверждению п</w:t>
      </w:r>
      <w:r>
        <w:t>лана финансово-хозяйственной деятельности государственного (муниципального) учреждения" (Зарегистрировано Минюстом России 12 октября 2018 г., регистрационный N 52417);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- </w:t>
      </w:r>
      <w:hyperlink r:id="rId88" w:tooltip="Приказ Минфина России от 17.08.2020 N 168н (ред. от 16.02.2023) &quot;Об утверждении Порядка составления и ведения планов финансово-хозяйственной деятельности федеральных бюджетных и автономных учреждений&quot; (Зарегистрировано в Минюсте России 11.09.2020 N 59789) {Кон">
        <w:r>
          <w:rPr>
            <w:color w:val="0000FF"/>
          </w:rPr>
          <w:t>приказом</w:t>
        </w:r>
      </w:hyperlink>
      <w:r>
        <w:t xml:space="preserve"> Минфина России от 17 августа 2020 г. N 168н "Об утверждении Порядка составления и ведения планов финансово-хозяйственной деятельности федеральных бюджетных и автономных учреждений" (Зарегистрировано Минюстом России 11 сентября 2020 г., регист</w:t>
      </w:r>
      <w:r>
        <w:t>рационный N 59789).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12. Подраздел "Вакантные места для приема (перевода) обучающихся" должен содержать информацию о количестве вакантных мест для приема (перевода) по каждой образовательной программе, по профессии, специальности, направлению подготовки, на</w:t>
      </w:r>
      <w:r>
        <w:t>учной специальности на места: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а) финансируемые за счет бюджетных ассигнований федерального бюджета, бюджетов субъектов </w:t>
      </w:r>
      <w:r>
        <w:lastRenderedPageBreak/>
        <w:t>Российской Федерации, местных бюджетов;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финансируемые по договорам об образовании за счет средств физических и (или) юридических лиц.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Важно! Согласно </w:t>
      </w:r>
      <w:hyperlink r:id="rId89" w:tooltip="Приказ Минобрнауки России от 12.07.2021 N 607 (ред. от 07.03.2023) &quot;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&quot; (Зарегистрировано в Минюст">
        <w:r>
          <w:rPr>
            <w:color w:val="0000FF"/>
          </w:rPr>
          <w:t>пункту 5</w:t>
        </w:r>
      </w:hyperlink>
      <w:r>
        <w:t xml:space="preserve"> Порядка перевода обучающегося в другую образовательную организацию, реализующую образовательную программу высшего образования соо</w:t>
      </w:r>
      <w:r>
        <w:t xml:space="preserve">тветствующего уровня, утвержденного приказом Минобрнауки России от 12 июля 2021 г. N 607 (зарегистрирован Минюстом России 3 сентября 2021 г., регистрационный N 64876), </w:t>
      </w:r>
      <w:hyperlink r:id="rId90" w:tooltip="Приказ Минпросвещения России от 06.08.2021 N 533 (ред. от 07.03.2023) &quot;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&quot; (Зарегистрировано в Минюсте Р">
        <w:r>
          <w:rPr>
            <w:color w:val="0000FF"/>
          </w:rPr>
          <w:t>пункту 5</w:t>
        </w:r>
      </w:hyperlink>
      <w:r>
        <w:t xml:space="preserve">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Минпросвещения России от 6 августа 2021 г. N 533 (зарегистрирован</w:t>
      </w:r>
      <w:r>
        <w:t xml:space="preserve"> Минюстом России 3 сентября 2021 г., регистрационный N 64877), количество вакантных мест для перевода определяется с детализацией по образовательным программам, формам обучения, курсам обучения с указанием количества вакантных мест для перевода, финансируе</w:t>
      </w:r>
      <w:r>
        <w:t>мых за счет бюджетных ассигнований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91" w:tooltip="Приказ Минобрнауки России от 28.08.2023 N 822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">
        <w:r>
          <w:rPr>
            <w:color w:val="0000FF"/>
          </w:rPr>
          <w:t>пункту 5</w:t>
        </w:r>
      </w:hyperlink>
      <w:r>
        <w:t xml:space="preserve">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</w:t>
      </w:r>
      <w:r>
        <w:t>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</w:t>
      </w:r>
      <w:r>
        <w:t xml:space="preserve"> доход деятельности, добровольных пожертвований и целевых взносов физических и (или) юридических лиц, утвержденных приказом Минобрнауки России от 28 августа 2023 г. N 822 (зарегистрирован Минюстом России 27 сентября 2023 г., регистрационный N 75343), образ</w:t>
      </w:r>
      <w:r>
        <w:t>овательной организацией обеспечивается открытость информации о количестве вакантных бюджетных мест за счет средств бюджетных ассигнований, количестве вакантных мест за счет собственных средств организации, осуществляющей образовательную деятельность, в том</w:t>
      </w:r>
      <w:r>
        <w:t xml:space="preserve"> числе средств, полученных от приносящей доход деятельности, добровольных пожертвований и целевых взносов физических и (или) юридических лиц, сроках подачи обучающимися заявлений на переход путем размещения указанной информации на официальном сайте.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13. По</w:t>
      </w:r>
      <w:r>
        <w:t>драздел "Стипендии и меры поддержки обучающихся" должен содержать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 наличии и условиях предоставления обучающимся стипендий;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наличии и условиях предоставления обучающимся мер социальной поддержки;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о наличии общежития, интерната;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о</w:t>
      </w:r>
      <w:r>
        <w:t xml:space="preserve"> количестве жилых помещений в общежитии, интернате для иногородних обучающихся;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д) о формировании платы за проживание в общежитии.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Важно! Согласно </w:t>
      </w:r>
      <w:hyperlink r:id="rId9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части 2 статьи 34</w:t>
        </w:r>
      </w:hyperlink>
      <w:r>
        <w:t xml:space="preserve"> Закона об образовании обучающимся предоставляются следующие меры социальной поддержки </w:t>
      </w:r>
      <w:r>
        <w:t>и стимулирования: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2) обеспечение питание</w:t>
      </w:r>
      <w:r>
        <w:t>м в случаях и в порядке, которые установлены федеральными законами, законами субъектов Российской Федерации;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3) обеспечение местами в интернатах, а также предоставление в соответствии с </w:t>
      </w:r>
      <w:hyperlink r:id="rId9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 и жилищным законодательством жилых помещений в общежи</w:t>
      </w:r>
      <w:r>
        <w:t>тиях;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4) транспортное обеспечение в соответствии со </w:t>
      </w:r>
      <w:hyperlink r:id="rId9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статьей 40</w:t>
        </w:r>
      </w:hyperlink>
      <w:r>
        <w:t xml:space="preserve"> Закона об образовании;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6) предоставление в установленном в соответствии с </w:t>
      </w:r>
      <w:hyperlink r:id="rId9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об образовании и законодательством Российской Федерации порядке образовательного кредита;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</w:t>
      </w:r>
      <w:r>
        <w:t>правовыми актами органов местного самоуправления, локальными нормативными актами образовательной организации.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14. Подраздел "Международное сотрудничество" должен содержать информацию о заключенных и планируемых к заключению договорах с иностранными и (или)</w:t>
      </w:r>
      <w:r>
        <w:t xml:space="preserve"> международными организациями по вопросам образования и науки.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Обращаем внимание!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96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3 статьи 105</w:t>
        </w:r>
      </w:hyperlink>
      <w:r>
        <w:t xml:space="preserve"> Закона об образовании организации, входящие в систему образования, принимают участие в международном сотрудничестве в сфере образова</w:t>
      </w:r>
      <w:r>
        <w:t xml:space="preserve">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</w:t>
      </w:r>
      <w:hyperlink r:id="rId9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образовании и иными нормативными правовыми актами Российско</w:t>
      </w:r>
      <w:r>
        <w:t>й Федерации, в частности по следующим направлениям: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2) направление обучающихся, педагогических и научных р</w:t>
      </w:r>
      <w:r>
        <w:t>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</w:t>
      </w:r>
      <w:r>
        <w:t>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</w:t>
      </w:r>
      <w:r>
        <w:t>ского обмена;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4) участие в сетевой форме реализации образовательных про</w:t>
      </w:r>
      <w:r>
        <w:t>грамм;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</w:t>
      </w:r>
      <w:r>
        <w:t>тий, а также обмен учебно-научной литературой на двусторонней и многосторонней основе.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</w:t>
      </w:r>
      <w:r>
        <w:t xml:space="preserve">нов, договоров, предусмотренных </w:t>
      </w:r>
      <w:hyperlink r:id="rId98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3 статьи 105</w:t>
        </w:r>
      </w:hyperlink>
      <w:r>
        <w:t xml:space="preserve"> Закона об образовании, кроме договоров об оказании образовательных услуг иностранным гражданам, осуществляется согласно </w:t>
      </w:r>
      <w:hyperlink r:id="rId9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части 4 статьи 105</w:t>
        </w:r>
      </w:hyperlink>
      <w:r>
        <w:t xml:space="preserve"> Закона об образовании при наличии заключения федерального </w:t>
      </w:r>
      <w:r>
        <w:t>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или федерального органа исполнительной власти, осуществляющего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15. Подраздел "Организация питания в образовательной организации" должен содержать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lastRenderedPageBreak/>
        <w:t>1) об условиях питания и охраны здоровья обучающихся;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2) об</w:t>
      </w:r>
      <w:r>
        <w:t xml:space="preserve">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организациях, в том числе: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меню ежедневного горячего питания;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информацию о наличии диетического меню в общ</w:t>
      </w:r>
      <w:r>
        <w:t>еобразовательной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перечни юридических лиц и индивидуальных предпринимателей, поставляющих (реализующих</w:t>
      </w:r>
      <w:r>
        <w:t>) пищевые продукты и продовольственное сырье в общеобразовательную организацию;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д) форму обратной связи для родителей обучающихся и ответы на вопросы родителей по питанию &lt;6&gt;.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&lt;6&gt; Дополнительная информация представлена в </w:t>
      </w:r>
      <w:hyperlink w:anchor="P301" w:tooltip="VI. Часто задаваемые вопросы по формированию образовательной">
        <w:r>
          <w:rPr>
            <w:color w:val="0000FF"/>
          </w:rPr>
          <w:t>разделе VI</w:t>
        </w:r>
      </w:hyperlink>
      <w:r>
        <w:t xml:space="preserve"> Разъяснений.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Важно! Согласно </w:t>
      </w:r>
      <w:hyperlink r:id="rId10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части 1 статьи 37</w:t>
        </w:r>
      </w:hyperlink>
      <w:r>
        <w:t xml:space="preserve"> Закона об образовании организация питания обучающихся возлагается на организации, осуществляющие обра</w:t>
      </w:r>
      <w:r>
        <w:t>зовательную деятельность.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16. Подраздел "Образовательные стандарты и требования" должен содержать информацию: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а) о федеральных государственных образовательных стандартах;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б) о федеральных государственных требованиях;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в) об образовательных стандартах (при наличии);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г) о самостоятельно устанавливаемых образовательной организацией высшего образования требованиях (при наличии).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Информация о федеральных государственных образовательных стандартах и о федеральных государственных требованиях размещается в виде активных ссылок, непосредственный переход по которым позволяет получить доступ к официально опубликованным нормативным правов</w:t>
      </w:r>
      <w:r>
        <w:t>ым актам.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Информация об образовательных стандартах и о самостоятельно устанавливаемых образовательной организацией высшего образования требованиях размещается с приложением документов в электронном виде.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Важно! Тексты нормативных правовых актов размещаются</w:t>
      </w:r>
      <w:r>
        <w:t xml:space="preserve"> на "Официальном интернет-портале правовой информации" (www.pravo.gov.ru) в соответствии с </w:t>
      </w:r>
      <w:hyperlink r:id="rId101" w:tooltip="Указ Президента РФ от 03.03.2022 N 90 &quot;О некоторых вопросах размещения текстов правовых актов на &quot;Официальном интернет-портале правовой информации&quot; (www.pravo.gov.ru)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3 марта 2022 г. N 90 "О некоторых вопросах размещения текстов правовых актов на "Официальном интернет-пор</w:t>
      </w:r>
      <w:r>
        <w:t>тале правовой информации" (www.pravo.gov.ru)".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 случае отсутствия нормативного правового акта на указанном портале размещению подлежит документ с официальных сайтов органов государственной власти Российской Федерации в сети "Интернет" или из информационно</w:t>
      </w:r>
      <w:r>
        <w:t>-справочных систем.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Title0"/>
        <w:jc w:val="center"/>
        <w:outlineLvl w:val="0"/>
      </w:pPr>
      <w:r>
        <w:t>V. Ответственность за нарушение обязательных требований</w:t>
      </w:r>
    </w:p>
    <w:p w:rsidR="004958BA" w:rsidRDefault="00AC5CD1">
      <w:pPr>
        <w:pStyle w:val="ConsPlusTitle0"/>
        <w:jc w:val="center"/>
      </w:pPr>
      <w:r>
        <w:t>к формированию образовательной организацией открытых</w:t>
      </w:r>
    </w:p>
    <w:p w:rsidR="004958BA" w:rsidRDefault="00AC5CD1">
      <w:pPr>
        <w:pStyle w:val="ConsPlusTitle0"/>
        <w:jc w:val="center"/>
      </w:pPr>
      <w:r>
        <w:t>и общедоступных информационных ресурсов, содержащих</w:t>
      </w:r>
    </w:p>
    <w:p w:rsidR="004958BA" w:rsidRDefault="00AC5CD1">
      <w:pPr>
        <w:pStyle w:val="ConsPlusTitle0"/>
        <w:jc w:val="center"/>
      </w:pPr>
      <w:r>
        <w:t>информацию о ее деятельности, и размещению такой</w:t>
      </w:r>
    </w:p>
    <w:p w:rsidR="004958BA" w:rsidRDefault="00AC5CD1">
      <w:pPr>
        <w:pStyle w:val="ConsPlusTitle0"/>
        <w:jc w:val="center"/>
      </w:pPr>
      <w:r>
        <w:t>информации на официальном</w:t>
      </w:r>
      <w:r>
        <w:t xml:space="preserve"> сайте образовательной</w:t>
      </w:r>
    </w:p>
    <w:p w:rsidR="004958BA" w:rsidRDefault="00AC5CD1">
      <w:pPr>
        <w:pStyle w:val="ConsPlusTitle0"/>
        <w:jc w:val="center"/>
      </w:pPr>
      <w:r>
        <w:t>организации в сети "Интернет"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В соответствии с </w:t>
      </w:r>
      <w:hyperlink r:id="rId10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1 статьи 93.1</w:t>
        </w:r>
      </w:hyperlink>
      <w:r>
        <w:t xml:space="preserve"> Закона об образовании в случае выявления нарушения требований законодательства об образовании, орган по контролю (надзору) в сфере образования выдает образователь</w:t>
      </w:r>
      <w:r>
        <w:t>ной организации, допустившей такое нарушение, предписание об устранении выявленного нарушения.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03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color w:val="0000FF"/>
          </w:rPr>
          <w:t>частью 1 статьи 49</w:t>
        </w:r>
      </w:hyperlink>
      <w:r>
        <w:t xml:space="preserve"> Федерального закона от 31 июля 2020 г. N 248-ФЗ "О государственном контро</w:t>
      </w:r>
      <w:r>
        <w:t>ле (надзоре) и муниципальном контроле в Российской Федерации"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</w:t>
      </w:r>
      <w:r>
        <w:t>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</w:t>
      </w:r>
      <w:r>
        <w:t>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Title0"/>
        <w:jc w:val="center"/>
        <w:outlineLvl w:val="0"/>
      </w:pPr>
      <w:bookmarkStart w:id="1" w:name="P301"/>
      <w:bookmarkEnd w:id="1"/>
      <w:r>
        <w:t>VI. Часто задаваемые вопросы по формированию образовательной</w:t>
      </w:r>
    </w:p>
    <w:p w:rsidR="004958BA" w:rsidRDefault="00AC5CD1">
      <w:pPr>
        <w:pStyle w:val="ConsPlusTitle0"/>
        <w:jc w:val="center"/>
      </w:pPr>
      <w:r>
        <w:t>организацией открытых и общедоступных информационных</w:t>
      </w:r>
    </w:p>
    <w:p w:rsidR="004958BA" w:rsidRDefault="00AC5CD1">
      <w:pPr>
        <w:pStyle w:val="ConsPlusTitle0"/>
        <w:jc w:val="center"/>
      </w:pPr>
      <w:r>
        <w:t>ресур</w:t>
      </w:r>
      <w:r>
        <w:t>сов, содержащих информацию об их деятельности,</w:t>
      </w:r>
    </w:p>
    <w:p w:rsidR="004958BA" w:rsidRDefault="00AC5CD1">
      <w:pPr>
        <w:pStyle w:val="ConsPlusTitle0"/>
        <w:jc w:val="center"/>
      </w:pPr>
      <w:r>
        <w:t>и размещению такой информации на официальном сайте</w:t>
      </w:r>
    </w:p>
    <w:p w:rsidR="004958BA" w:rsidRDefault="00AC5CD1">
      <w:pPr>
        <w:pStyle w:val="ConsPlusTitle0"/>
        <w:jc w:val="center"/>
      </w:pPr>
      <w:r>
        <w:t>образовательной организации в сети "Интернет"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Вопрос N 1. Хотели бы уточнить следующее: распространяет ли свое(и) действие/требования </w:t>
      </w:r>
      <w:hyperlink r:id="rId104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приказ</w:t>
        </w:r>
      </w:hyperlink>
      <w:r>
        <w:t xml:space="preserve"> Рособрнадзора от 4 августа 2023 г. N 1493 на организации, осуществляющие обучение, индивидуальных предпринимателей, осуществляющих образовательную деятельность?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Ответ N 1. </w:t>
      </w:r>
      <w:hyperlink r:id="rId10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об об</w:t>
      </w:r>
      <w:r>
        <w:t>разовании разграничен статус образовательной организации, организации, осуществляющей обучение, и организации, осуществляющей образовательную деятельность, к которой приравниваются индивидуальные предприниматели, осуществляющие образовательную деятельность</w:t>
      </w:r>
      <w:r>
        <w:t xml:space="preserve"> (</w:t>
      </w:r>
      <w:hyperlink r:id="rId106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пункты 18</w:t>
        </w:r>
      </w:hyperlink>
      <w:r>
        <w:t xml:space="preserve"> - </w:t>
      </w:r>
      <w:hyperlink r:id="rId10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20 части 2 статьи 2</w:t>
        </w:r>
      </w:hyperlink>
      <w:r>
        <w:t xml:space="preserve"> Закона об образовании).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r:id="rId108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статьи 29</w:t>
        </w:r>
      </w:hyperlink>
      <w:r>
        <w:t xml:space="preserve"> Закона об образовании по формированию открытых и общедоступных информационных ресурсов, содержащих информацию о деятельности образовательной организации, и обеспе</w:t>
      </w:r>
      <w:r>
        <w:t>чению доступа к таким ресурсам посредством размещения их на официальном сайте распространяются исключительно на образовательные организации.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Таким образом, </w:t>
      </w:r>
      <w:hyperlink r:id="rId10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</w:t>
        </w:r>
      </w:hyperlink>
      <w:r>
        <w:t xml:space="preserve"> об</w:t>
      </w:r>
      <w:r>
        <w:t xml:space="preserve"> образовании предусматривает обязанность по размещению на официальном сайте открытых информационных ресурсов и обеспечению доступа к ним исключительно образовательными организациями.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Вместе с тем в соответствии с </w:t>
      </w:r>
      <w:hyperlink r:id="rId11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2 статьи 21</w:t>
        </w:r>
      </w:hyperlink>
      <w:r>
        <w:t xml:space="preserve"> Закона об образовании на организации, осуществляющие обучение, в том числе на индивидуальных предпринимателей, распространяются обязанности и ответственность образовательных организаций.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Также в соответствии с </w:t>
      </w:r>
      <w:hyperlink r:id="rId11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1 статьи 97</w:t>
        </w:r>
      </w:hyperlink>
      <w:r>
        <w:t xml:space="preserve"> Закона об образовании</w:t>
      </w:r>
      <w:r>
        <w:t xml:space="preserve"> к обязанностям организаций, осуществляющих образовательную деятельность, в том числе относится обеспечение открытости и доступности информации о системе образования.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Одновременно следует отметить, что информационная открытость способствует развитию, усиле</w:t>
      </w:r>
      <w:r>
        <w:t>нию конкурентоспособности и формированию имиджа организации, осуществляющей образовательную деятельность, повышению качества предоставляемых ею образовательных услуг, удовлетворению информационных интересов участников образовательного процесса, формировани</w:t>
      </w:r>
      <w:r>
        <w:t>ю отношений для эффективного взаимодействия, в том числе с органами государственной власти.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Вопрос N 2. У нас в вузе внедряется система электронного документооборота, в рамках которой все документы будут подписываться ЭЦП ректора. Я планирую изменить наш </w:t>
      </w:r>
      <w:r>
        <w:t xml:space="preserve">внутренний Регламент по размещению информации на сайте и размещать во всех разделах сайта только электронные документы, подписанные ЭЦП (сейчас у нас также загружаются сканы документов, подписанные ректором </w:t>
      </w:r>
      <w:r>
        <w:lastRenderedPageBreak/>
        <w:t>собственноручно).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1. Прошу подтвердить, что мы мо</w:t>
      </w:r>
      <w:r>
        <w:t>жем и должны размещать на официальном сайте образовательной организации все документы в виде электронных документов, подписанных ЭЦП (простой или квалифицированной, на наше усмотрение).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2. Также прошу подтвердить, что если файл подписан ЭЦП, то прикладыват</w:t>
      </w:r>
      <w:r>
        <w:t>ь сканированные первые листы не нужно (многие сотрудники настаивают, что мы все равно должны размещать скан первого листа с подписями).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3. Можно ли размещать документ в формате Word или PDF без плашки о наличии ЭЦП, но при этом сам документ подписан откреп</w:t>
      </w:r>
      <w:r>
        <w:t>ленной ЭЦП в формате SIG, и эта подпись приложена к размещаемому файлу и проходит проверку на Госуслугах?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Ответ N 2. </w:t>
      </w:r>
      <w:hyperlink r:id="rId112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Правила</w:t>
        </w:r>
      </w:hyperlink>
      <w:r>
        <w:t xml:space="preserve"> N 1802 определяют порядок ра</w:t>
      </w:r>
      <w:r>
        <w:t>змещения на официальном сайте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 соответствии с</w:t>
      </w:r>
      <w:r>
        <w:t xml:space="preserve"> </w:t>
      </w:r>
      <w:hyperlink r:id="rId113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пунктом 18</w:t>
        </w:r>
      </w:hyperlink>
      <w:r>
        <w:t xml:space="preserve"> Правил N 1802 информация в части документов, самостоятельно разрабатываемых и утверждаемых образовательной организацией, размещается на офици</w:t>
      </w:r>
      <w:r>
        <w:t xml:space="preserve">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114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15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пунктом 24</w:t>
        </w:r>
      </w:hyperlink>
      <w:r>
        <w:t xml:space="preserve"> Требований N 1493 текстовые и табличные материалы дополнительно к гипертекстовому формату размещаются на официальном сайте в виде файлов в формате, обеспечивающем возможность их сохранения </w:t>
      </w:r>
      <w:r>
        <w:t>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Таким образом, образовательная организация, внедрившая эл</w:t>
      </w:r>
      <w:r>
        <w:t xml:space="preserve">ектронный документооборот, информацию, указанную в </w:t>
      </w:r>
      <w:hyperlink r:id="rId116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пунктах 3</w:t>
        </w:r>
      </w:hyperlink>
      <w:r>
        <w:t xml:space="preserve"> - </w:t>
      </w:r>
      <w:hyperlink r:id="rId117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15</w:t>
        </w:r>
      </w:hyperlink>
      <w:r>
        <w:t xml:space="preserve"> Правил N 1802, размещает на своем официальном сайте в виде электронных документов, подписанных простой или усиленной (неквалифицированной/квалифицированной) электронной подписью.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18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частью 1 статьи 9</w:t>
        </w:r>
      </w:hyperlink>
      <w:r>
        <w:t xml:space="preserve"> Федерального закона "Об электронной п</w:t>
      </w:r>
      <w:r>
        <w:t xml:space="preserve">одписи" электронный документ считается подписанным, если содержит электронную подпись лица, уполномоченного подписывать/утверждать такой документ. Таким образом, дублирование сканированной версии документа (в том числе первого листа документа, содержащего </w:t>
      </w:r>
      <w:r>
        <w:t>собственноручные подписи) не требуется.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Образовательная организация также вправе использовать открепленную (отсоединенную) электронную подпись в формате SIG. Вместе с тем такой документ будет считаться подписанным в том случае, если указанная подпись будет</w:t>
      </w:r>
      <w:r>
        <w:t xml:space="preserve"> приложена к документу и файл SIG будет подлежать открытию без установки пользователями официального сайта соответствующей программы.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Образовательная организация, не внедрившая электронный документооборот, может передавать документы, самостоятельно разраба</w:t>
      </w:r>
      <w:r>
        <w:t>тываемые и утверждаемые образовательной организацией, для публикации на сайте в PDF формате без дублирования электронной подписи, если отсканированная версия документа удовлетворяет вышеуказанным требованиям, а также содержит реквизиты удостоверения докуме</w:t>
      </w:r>
      <w:r>
        <w:t>нта.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Справочно: к составу удостоверения документа относятся реквизиты, обеспечивающие его юридическую силу: "подпись", "печать", "гриф утверждения", "дата документа" и "регистрационный номер документа". Правила оформления реквизитов состава удостоверения д</w:t>
      </w:r>
      <w:r>
        <w:t xml:space="preserve">окументов установлены </w:t>
      </w:r>
      <w:hyperlink r:id="rId119" w:tooltip="&quot;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&quot; (утв. Приказом Росстандарта от 08.12.2016 N">
        <w:r>
          <w:rPr>
            <w:color w:val="0000FF"/>
          </w:rPr>
          <w:t>ГОСТ Р 7.0.97-2016</w:t>
        </w:r>
      </w:hyperlink>
      <w:r>
        <w:t xml:space="preserve">, утвержденным </w:t>
      </w:r>
      <w:hyperlink r:id="rId120" w:tooltip="Приказ Росстандарта от 08.12.2016 N 2004-ст (ред. от 25.05.2017) &quot;Об утверждении национального стандарта Российской Федерации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8 декабря 2016 г. N 2004-ст.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2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пунктом 2 части 2 статьи 29</w:t>
        </w:r>
      </w:hyperlink>
      <w:r>
        <w:t xml:space="preserve"> Закона об образовании образоват</w:t>
      </w:r>
      <w:r>
        <w:t xml:space="preserve">ельная организация на официальном сайте размещает копии устава образовательной организации, предписаний органов, </w:t>
      </w:r>
      <w:r>
        <w:lastRenderedPageBreak/>
        <w:t>осуществляющих государственный контроль (надзор) в сфере образования, выписку из реестра лицензий на осуществление образовательной деятельности</w:t>
      </w:r>
      <w:r>
        <w:t>, выписку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(при наличии).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Перечисленные в предыдущем абзаце копии документов разме</w:t>
      </w:r>
      <w:r>
        <w:t>щаются на официальном сайте без применения электронной подписи образовательной организации, так как не являются документами, самостоятельно разрабатываемыми и утверждаемыми образовательной организацией.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На официальном сайте могут размещаться копии иных док</w:t>
      </w:r>
      <w:r>
        <w:t>ументов, которые опубликовываются по решению образовательной организации и (или) в соответствии с законодательством Российской Федерации.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Вопрос N 3. Каков порядок исчисления продолжительности опыта (лет) работы в профессиональной сфере для педагогических</w:t>
      </w:r>
      <w:r>
        <w:t xml:space="preserve"> работников, участвующих в реализации образовательных программ, и лиц, привлекаемых к реализации программ на иных условиях, подлежащего размещению на сайте образовательной организации в подразделе "Педагогический состав".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Ответ N 3. </w:t>
      </w:r>
      <w:hyperlink r:id="rId12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Частью 2 статьи 29</w:t>
        </w:r>
      </w:hyperlink>
      <w:r>
        <w:t xml:space="preserve"> Закона об образовании установлено требование к обеспечению образовательными организациями открытости и доступности определенных информации и копий документов, характеризующих их деятельность.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2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подпунктом "з" пункт</w:t>
        </w:r>
        <w:r>
          <w:rPr>
            <w:color w:val="0000FF"/>
          </w:rPr>
          <w:t>а 1 части 2 статьи 29</w:t>
        </w:r>
      </w:hyperlink>
      <w:r>
        <w:t xml:space="preserve"> Закона об образовании образовательные организации обеспечивают открытость информации о персональном составе педагогических работников с указанием уровня образования, квалификации и опыта работы.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12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части 3 статьи 29</w:t>
        </w:r>
      </w:hyperlink>
      <w:r>
        <w:t xml:space="preserve"> Закона об </w:t>
      </w:r>
      <w:r>
        <w:t>образовании порядок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в том числе ее содержание и форма ее предоставления, устанавливаетс</w:t>
      </w:r>
      <w:r>
        <w:t>я Правительством Российской Федерации.</w:t>
      </w:r>
    </w:p>
    <w:p w:rsidR="004958BA" w:rsidRDefault="00AC5CD1">
      <w:pPr>
        <w:pStyle w:val="ConsPlusNormal0"/>
        <w:spacing w:before="200"/>
        <w:ind w:firstLine="540"/>
        <w:jc w:val="both"/>
      </w:pPr>
      <w:hyperlink r:id="rId125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Подпунктом "и" пункта 11</w:t>
        </w:r>
      </w:hyperlink>
      <w:r>
        <w:t xml:space="preserve"> Правил N 1802, а также </w:t>
      </w:r>
      <w:hyperlink r:id="rId126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подпунктом "и" пункта 12</w:t>
        </w:r>
      </w:hyperlink>
      <w:r>
        <w:t xml:space="preserve"> Требований N 1493 определено, что при размещении информации о персональном составе педагогических работников в том числе указываются сведения о продолжительности опыта (лет) работы в профессион</w:t>
      </w:r>
      <w:r>
        <w:t>альной сфере, соответствующей образовательной деятельности по реализации учебных предметов, курсов, дисциплин (модулей).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Таким образом, для педагогических работников образовательной организации, участвующих в реализации образовательной программы, и лиц, пр</w:t>
      </w:r>
      <w:r>
        <w:t>ивлекаемых образовательной организацией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</w:t>
      </w:r>
      <w:r>
        <w:t>й деятельности, к которой готовятся выпускники, необходимо отражать стаж их профессиональной трудовой деятельности.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Для педагогического работника, осуществляющего исключительно педагогическую деятельность, это будет педагогический стаж по данному учебному предмету, дисциплине (модулю).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В том случае, когда педагогическая нагрузка по учебному предмету, курсу, дисциплине (</w:t>
      </w:r>
      <w:r>
        <w:t>модулю) выполняется педагогическим работником как в рамках основной работы, так и в рамках внутреннего (внешнего) совместительства или договора гражданско-правового характера, стаж профессиональной деятельности учитывается однократно.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По вопросу расчета тр</w:t>
      </w:r>
      <w:r>
        <w:t>удового стажа следует обращаться в Министерство труда и социальной защиты Российской Федерации как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</w:t>
      </w:r>
      <w:r>
        <w:t>фере труда.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Вопрос N 4. Обязательно указывать педагогических работников для дисциплин, которые еще не реализуются, в силу того, что специальность только лицензирована и обучение ведется только для первого </w:t>
      </w:r>
      <w:r>
        <w:lastRenderedPageBreak/>
        <w:t>курса. Т.е. нет преподавателей, которые будут вест</w:t>
      </w:r>
      <w:r>
        <w:t>и дисциплины на старших курсах. Поясните, пожалуйста.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Ответ N 4. В соответствии с </w:t>
      </w:r>
      <w:hyperlink r:id="rId12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пунктом 21 статьи 2</w:t>
        </w:r>
      </w:hyperlink>
      <w:r>
        <w:t xml:space="preserve"> Закона об образовании педагогическим работником является физическое лицо, которое состоит в трудовых, служебных отношениях с организацией, осуществля</w:t>
      </w:r>
      <w:r>
        <w:t>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128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подпунктам "в"</w:t>
        </w:r>
      </w:hyperlink>
      <w:r>
        <w:t xml:space="preserve"> и </w:t>
      </w:r>
      <w:hyperlink r:id="rId129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"к" пункта 11</w:t>
        </w:r>
      </w:hyperlink>
      <w:r>
        <w:t xml:space="preserve"> Правил N 1802 при размещении информации о персональном составе педагогических работников указываются в том числе: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препода</w:t>
      </w:r>
      <w:r>
        <w:t>ваемые учебные предметы, курсы, дисциплины (модули);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</w:t>
      </w:r>
      <w:r>
        <w:t>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</w:t>
      </w:r>
      <w:r>
        <w:t>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3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пунктом 12</w:t>
        </w:r>
      </w:hyperlink>
      <w:r>
        <w:t xml:space="preserve"> Требований N 1493 информация о персональном составе педагогических работников размещается в подразделе "Педагогический состав" по каждой реализуемо</w:t>
      </w:r>
      <w:r>
        <w:t>й образовательной программе.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31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подпунктом "г" пункта 7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Российской Федерации от 18.09.2020</w:t>
      </w:r>
      <w:r>
        <w:t xml:space="preserve"> N 1490, требование о наличии в штате лицензиата или привлечение им на ином законном основании педагогических работников не распространяется в отношении части образовательной программы, срок реализации которой еще не наступил.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Таким образом, нормативными п</w:t>
      </w:r>
      <w:r>
        <w:t>равовыми актами предусмотрена открытость информации только об участвующих в реализации образовательных программ педагогических работниках в текущем учебном году по всем реализуемым образовательным программам с указанием преподаваемых учебных предметов, кур</w:t>
      </w:r>
      <w:r>
        <w:t>сов, дисциплин (модулей).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>Вопрос N 5. Просим дать разъяснения по образовательной программе дошкольного образования и ее правильному размещению на официальном сайте образовательной организации. В каком виде образовательная организация должна оформить образ</w:t>
      </w:r>
      <w:r>
        <w:t>овательную программу дошкольного образования и разместить ее на своем официальном сайте?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Ответ N 5. Согласно </w:t>
      </w:r>
      <w:hyperlink r:id="rId13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пункту 6 статьи 12</w:t>
        </w:r>
      </w:hyperlink>
      <w:r>
        <w:t xml:space="preserve"> Закона об образовании образовательные программы дошкольного образования разрабатываются и утверждаются организацией, осуществл</w:t>
      </w:r>
      <w:r>
        <w:t>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3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пунктом 2.12</w:t>
        </w:r>
      </w:hyperlink>
      <w:r>
        <w:t xml:space="preserve"> федерального государственного образовательного стандарта дошкольного образования, утвержденного приказом Минобрнауки России от 17 октября 2013 г. N 1155 "</w:t>
      </w:r>
      <w:r>
        <w:t>Об утверждении федерального государственного образовательного стандарта дошкольного образования" (далее - ФГОС ДО), обязательная часть основной образовательной программы дошкольного образования должна соответствовать федеральной государственной образовател</w:t>
      </w:r>
      <w:r>
        <w:t xml:space="preserve">ьной </w:t>
      </w:r>
      <w:hyperlink r:id="rId134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программе</w:t>
        </w:r>
      </w:hyperlink>
      <w:r>
        <w:t xml:space="preserve">, утвержденной приказом Минпросвещения России от 25 ноября 2022 г. N 1028 "Об утверждении федеральной образовательной программы дошкольного образования" (далее - ФОП ДО), и оформляется в виде ссылки </w:t>
      </w:r>
      <w:r>
        <w:t>на нее.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С учетом изложенного дошкольная образовательная организация самостоятельно разрабатывает и </w:t>
      </w:r>
      <w:r>
        <w:lastRenderedPageBreak/>
        <w:t xml:space="preserve">принимает образовательную программу; цитата из </w:t>
      </w:r>
      <w:hyperlink r:id="rId135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ФОП ДО</w:t>
        </w:r>
      </w:hyperlink>
      <w:r>
        <w:t xml:space="preserve">, включенная в обязательную часть образовательной программы, </w:t>
      </w:r>
      <w:r>
        <w:t xml:space="preserve">оформляется с указанием пункта </w:t>
      </w:r>
      <w:hyperlink r:id="rId136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ФОП ДО</w:t>
        </w:r>
      </w:hyperlink>
      <w:r>
        <w:t xml:space="preserve"> по общему правилу оформления "ссылки", включающей в себя: наименование нормативного правового акта, наименование федерального органа исполнительной власти, утвердившего вышена</w:t>
      </w:r>
      <w:r>
        <w:t>званный нормативный документ, дату принятия и номер нормативного правового акта.</w:t>
      </w:r>
    </w:p>
    <w:p w:rsidR="004958BA" w:rsidRDefault="004958BA">
      <w:pPr>
        <w:pStyle w:val="ConsPlusNormal0"/>
        <w:ind w:firstLine="540"/>
        <w:jc w:val="both"/>
      </w:pPr>
    </w:p>
    <w:p w:rsidR="004958BA" w:rsidRDefault="00AC5CD1">
      <w:pPr>
        <w:pStyle w:val="ConsPlusNormal0"/>
        <w:ind w:firstLine="540"/>
        <w:jc w:val="both"/>
      </w:pPr>
      <w:r>
        <w:t xml:space="preserve">Вопрос N 6. Приказом Рособрнадзора от 4 августа 2023 г. N 1493 определены новые </w:t>
      </w:r>
      <w:hyperlink r:id="rId13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</w:t>
        </w:r>
      </w:hyperlink>
      <w:r>
        <w:t xml:space="preserve"> к структуре сайта. Очень важная информация размещается в подразделе "Организация питания в образовательной организации". В новом приказе эту информацию конкретизировали, </w:t>
      </w:r>
      <w:hyperlink r:id="rId13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подпункт 2) пункта 19</w:t>
        </w:r>
      </w:hyperlink>
      <w:r>
        <w:t xml:space="preserve"> указанного приказа. Для планирования изменений на сайте прошу уточнить требования по размещению информации об условиях питания обучающихся.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Ответ N 6. В соответствии с </w:t>
      </w:r>
      <w:hyperlink r:id="rId13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пунктом 19</w:t>
        </w:r>
      </w:hyperlink>
      <w:r>
        <w:t xml:space="preserve"> Требований N 1493 информация об условиях питания размещается в подразделе "Организация питания в образовательной организации" раздела "Сведения об образовательной орган</w:t>
      </w:r>
      <w:r>
        <w:t>изации".</w:t>
      </w:r>
    </w:p>
    <w:p w:rsidR="004958BA" w:rsidRDefault="00AC5CD1">
      <w:pPr>
        <w:pStyle w:val="ConsPlusNormal0"/>
        <w:spacing w:before="200"/>
        <w:ind w:firstLine="540"/>
        <w:jc w:val="both"/>
      </w:pPr>
      <w:hyperlink r:id="rId14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Статьей 37</w:t>
        </w:r>
      </w:hyperlink>
      <w:r>
        <w:t xml:space="preserve"> Закона об образовании регулируются вопросы организации питания обучающихся, в соответствии с которой организация питания обучающихся возлагается на организации, осуществляющие образовательную деятельность.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41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пунктом 13</w:t>
        </w:r>
      </w:hyperlink>
      <w:r>
        <w:t xml:space="preserve"> Правил N 1802, </w:t>
      </w:r>
      <w:hyperlink r:id="rId142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подпунктом 2 пункта 19</w:t>
        </w:r>
      </w:hyperlink>
      <w:r>
        <w:t xml:space="preserve"> Требован</w:t>
      </w:r>
      <w:r>
        <w:t>ий N 1493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</w:t>
      </w:r>
      <w:r>
        <w:t>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</w:t>
      </w:r>
      <w:r>
        <w:t>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4958BA" w:rsidRDefault="00AC5CD1">
      <w:pPr>
        <w:pStyle w:val="ConsPlusNormal0"/>
        <w:spacing w:before="200"/>
        <w:ind w:firstLine="540"/>
        <w:jc w:val="both"/>
      </w:pPr>
      <w:r>
        <w:t>Таким образом, конкретный перечень информации об условиях п</w:t>
      </w:r>
      <w:r>
        <w:t>итания обучающихся установлен исключительно для государственных и муниципальных общеобразовательных организаций, реализующих образовательные программы начального общего образования. По всем иным образовательным программам перечень размещаемой информации об</w:t>
      </w:r>
      <w:r>
        <w:t xml:space="preserve"> условиях питания обучающихся определяется образовательной организацией самостоятельно.</w:t>
      </w:r>
    </w:p>
    <w:p w:rsidR="004958BA" w:rsidRDefault="004958BA">
      <w:pPr>
        <w:pStyle w:val="ConsPlusNormal0"/>
        <w:jc w:val="both"/>
      </w:pPr>
    </w:p>
    <w:p w:rsidR="004958BA" w:rsidRDefault="004958BA">
      <w:pPr>
        <w:pStyle w:val="ConsPlusNormal0"/>
        <w:jc w:val="both"/>
      </w:pPr>
    </w:p>
    <w:p w:rsidR="004958BA" w:rsidRDefault="004958B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58BA">
      <w:headerReference w:type="default" r:id="rId143"/>
      <w:footerReference w:type="default" r:id="rId144"/>
      <w:headerReference w:type="first" r:id="rId145"/>
      <w:footerReference w:type="first" r:id="rId1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5CD1">
      <w:r>
        <w:separator/>
      </w:r>
    </w:p>
  </w:endnote>
  <w:endnote w:type="continuationSeparator" w:id="0">
    <w:p w:rsidR="00000000" w:rsidRDefault="00AC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BA" w:rsidRDefault="004958B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58B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58BA" w:rsidRDefault="00AC5C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4958BA" w:rsidRDefault="00AC5C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58BA" w:rsidRDefault="00AC5C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4958BA" w:rsidRDefault="00AC5CD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BA" w:rsidRDefault="004958B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58B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58BA" w:rsidRDefault="00AC5C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58BA" w:rsidRDefault="00AC5C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58BA" w:rsidRDefault="00AC5C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958BA" w:rsidRDefault="00AC5CD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5CD1">
      <w:r>
        <w:separator/>
      </w:r>
    </w:p>
  </w:footnote>
  <w:footnote w:type="continuationSeparator" w:id="0">
    <w:p w:rsidR="00000000" w:rsidRDefault="00AC5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958B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58BA" w:rsidRDefault="00AC5C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"Официальные разъяснения обязательных требований по соблюдению образовательными организациями </w:t>
          </w:r>
          <w:r>
            <w:rPr>
              <w:rFonts w:ascii="Tahoma" w:hAnsi="Tahoma" w:cs="Tahoma"/>
              <w:sz w:val="16"/>
              <w:szCs w:val="16"/>
            </w:rPr>
            <w:t>требований законодательств...</w:t>
          </w:r>
        </w:p>
      </w:tc>
      <w:tc>
        <w:tcPr>
          <w:tcW w:w="2300" w:type="pct"/>
          <w:vAlign w:val="center"/>
        </w:tcPr>
        <w:p w:rsidR="004958BA" w:rsidRDefault="00AC5C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4958BA" w:rsidRDefault="004958B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58BA" w:rsidRDefault="004958B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958B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58BA" w:rsidRDefault="00AC5C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"Официальные разъяснения обязательных требований по соблюдению </w:t>
          </w:r>
          <w:r>
            <w:rPr>
              <w:rFonts w:ascii="Tahoma" w:hAnsi="Tahoma" w:cs="Tahoma"/>
              <w:sz w:val="16"/>
              <w:szCs w:val="16"/>
            </w:rPr>
            <w:t>образовательными организациями требований законодательств...</w:t>
          </w:r>
        </w:p>
      </w:tc>
      <w:tc>
        <w:tcPr>
          <w:tcW w:w="2300" w:type="pct"/>
          <w:vAlign w:val="center"/>
        </w:tcPr>
        <w:p w:rsidR="004958BA" w:rsidRDefault="00AC5C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4958BA" w:rsidRDefault="004958B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58BA" w:rsidRDefault="004958B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BA"/>
    <w:rsid w:val="004958BA"/>
    <w:rsid w:val="00A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58511&amp;dst=100063" TargetMode="External"/><Relationship Id="rId21" Type="http://schemas.openxmlformats.org/officeDocument/2006/relationships/hyperlink" Target="https://login.consultant.ru/link/?req=doc&amp;base=RZB&amp;n=463082&amp;dst=100188" TargetMode="External"/><Relationship Id="rId42" Type="http://schemas.openxmlformats.org/officeDocument/2006/relationships/hyperlink" Target="https://login.consultant.ru/link/?req=doc&amp;base=RZB&amp;n=463082&amp;dst=100019" TargetMode="External"/><Relationship Id="rId63" Type="http://schemas.openxmlformats.org/officeDocument/2006/relationships/hyperlink" Target="https://login.consultant.ru/link/?req=doc&amp;base=RZB&amp;n=470336&amp;dst=100445" TargetMode="External"/><Relationship Id="rId84" Type="http://schemas.openxmlformats.org/officeDocument/2006/relationships/hyperlink" Target="https://login.consultant.ru/link/?req=doc&amp;base=RZB&amp;n=470336&amp;dst=100747" TargetMode="External"/><Relationship Id="rId138" Type="http://schemas.openxmlformats.org/officeDocument/2006/relationships/hyperlink" Target="https://login.consultant.ru/link/?req=doc&amp;base=RZB&amp;n=463082&amp;dst=100162" TargetMode="External"/><Relationship Id="rId107" Type="http://schemas.openxmlformats.org/officeDocument/2006/relationships/hyperlink" Target="https://login.consultant.ru/link/?req=doc&amp;base=RZB&amp;n=470336&amp;dst=100033" TargetMode="External"/><Relationship Id="rId11" Type="http://schemas.openxmlformats.org/officeDocument/2006/relationships/hyperlink" Target="https://login.consultant.ru/link/?req=doc&amp;base=RZB&amp;n=470336&amp;dst=100411" TargetMode="External"/><Relationship Id="rId32" Type="http://schemas.openxmlformats.org/officeDocument/2006/relationships/hyperlink" Target="https://login.consultant.ru/link/?req=doc&amp;base=RZB&amp;n=470336&amp;dst=100441" TargetMode="External"/><Relationship Id="rId53" Type="http://schemas.openxmlformats.org/officeDocument/2006/relationships/hyperlink" Target="https://login.consultant.ru/link/?req=doc&amp;base=RZB&amp;n=417365" TargetMode="External"/><Relationship Id="rId74" Type="http://schemas.openxmlformats.org/officeDocument/2006/relationships/hyperlink" Target="https://login.consultant.ru/link/?req=doc&amp;base=RZB&amp;n=470336&amp;dst=773" TargetMode="External"/><Relationship Id="rId128" Type="http://schemas.openxmlformats.org/officeDocument/2006/relationships/hyperlink" Target="https://login.consultant.ru/link/?req=doc&amp;base=RZB&amp;n=458511&amp;dst=10004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ZB&amp;n=444585&amp;dst=100023" TargetMode="External"/><Relationship Id="rId95" Type="http://schemas.openxmlformats.org/officeDocument/2006/relationships/hyperlink" Target="https://login.consultant.ru/link/?req=doc&amp;base=RZB&amp;n=470336" TargetMode="External"/><Relationship Id="rId22" Type="http://schemas.openxmlformats.org/officeDocument/2006/relationships/hyperlink" Target="https://login.consultant.ru/link/?req=doc&amp;base=RZB&amp;n=470336" TargetMode="External"/><Relationship Id="rId27" Type="http://schemas.openxmlformats.org/officeDocument/2006/relationships/hyperlink" Target="https://login.consultant.ru/link/?req=doc&amp;base=RZB&amp;n=468472&amp;dst=100073" TargetMode="External"/><Relationship Id="rId43" Type="http://schemas.openxmlformats.org/officeDocument/2006/relationships/hyperlink" Target="https://login.consultant.ru/link/?req=doc&amp;base=RZB&amp;n=463082&amp;dst=100038" TargetMode="External"/><Relationship Id="rId48" Type="http://schemas.openxmlformats.org/officeDocument/2006/relationships/hyperlink" Target="https://login.consultant.ru/link/?req=doc&amp;base=RZB&amp;n=463082&amp;dst=100170" TargetMode="External"/><Relationship Id="rId64" Type="http://schemas.openxmlformats.org/officeDocument/2006/relationships/hyperlink" Target="https://login.consultant.ru/link/?req=doc&amp;base=RZB&amp;n=287462&amp;dst=100011" TargetMode="External"/><Relationship Id="rId69" Type="http://schemas.openxmlformats.org/officeDocument/2006/relationships/hyperlink" Target="https://login.consultant.ru/link/?req=doc&amp;base=RZB&amp;n=428053&amp;dst=101319" TargetMode="External"/><Relationship Id="rId113" Type="http://schemas.openxmlformats.org/officeDocument/2006/relationships/hyperlink" Target="https://login.consultant.ru/link/?req=doc&amp;base=RZB&amp;n=458511&amp;dst=100066" TargetMode="External"/><Relationship Id="rId118" Type="http://schemas.openxmlformats.org/officeDocument/2006/relationships/hyperlink" Target="https://login.consultant.ru/link/?req=doc&amp;base=RZB&amp;n=468472&amp;dst=100074" TargetMode="External"/><Relationship Id="rId134" Type="http://schemas.openxmlformats.org/officeDocument/2006/relationships/hyperlink" Target="https://login.consultant.ru/link/?req=doc&amp;base=RZB&amp;n=435832&amp;dst=100010" TargetMode="External"/><Relationship Id="rId139" Type="http://schemas.openxmlformats.org/officeDocument/2006/relationships/hyperlink" Target="https://login.consultant.ru/link/?req=doc&amp;base=RZB&amp;n=463082&amp;dst=100158" TargetMode="External"/><Relationship Id="rId80" Type="http://schemas.openxmlformats.org/officeDocument/2006/relationships/hyperlink" Target="https://login.consultant.ru/link/?req=doc&amp;base=RZB&amp;n=480743" TargetMode="External"/><Relationship Id="rId85" Type="http://schemas.openxmlformats.org/officeDocument/2006/relationships/hyperlink" Target="https://login.consultant.ru/link/?req=doc&amp;base=RZB&amp;n=470336&amp;dst=100748" TargetMode="External"/><Relationship Id="rId12" Type="http://schemas.openxmlformats.org/officeDocument/2006/relationships/hyperlink" Target="https://login.consultant.ru/link/?req=doc&amp;base=RZB&amp;n=458511&amp;dst=100017" TargetMode="External"/><Relationship Id="rId17" Type="http://schemas.openxmlformats.org/officeDocument/2006/relationships/hyperlink" Target="https://login.consultant.ru/link/?req=doc&amp;base=RZB&amp;n=463082&amp;dst=100015" TargetMode="External"/><Relationship Id="rId33" Type="http://schemas.openxmlformats.org/officeDocument/2006/relationships/hyperlink" Target="https://login.consultant.ru/link/?req=doc&amp;base=RZB&amp;n=470336&amp;dst=862" TargetMode="External"/><Relationship Id="rId38" Type="http://schemas.openxmlformats.org/officeDocument/2006/relationships/hyperlink" Target="https://login.consultant.ru/link/?req=doc&amp;base=RZB&amp;n=458511&amp;dst=100017" TargetMode="External"/><Relationship Id="rId59" Type="http://schemas.openxmlformats.org/officeDocument/2006/relationships/hyperlink" Target="https://login.consultant.ru/link/?req=doc&amp;base=RZB&amp;n=470336&amp;dst=777" TargetMode="External"/><Relationship Id="rId103" Type="http://schemas.openxmlformats.org/officeDocument/2006/relationships/hyperlink" Target="https://login.consultant.ru/link/?req=doc&amp;base=RZB&amp;n=480240&amp;dst=101168" TargetMode="External"/><Relationship Id="rId108" Type="http://schemas.openxmlformats.org/officeDocument/2006/relationships/hyperlink" Target="https://login.consultant.ru/link/?req=doc&amp;base=RZB&amp;n=470336&amp;dst=100411" TargetMode="External"/><Relationship Id="rId124" Type="http://schemas.openxmlformats.org/officeDocument/2006/relationships/hyperlink" Target="https://login.consultant.ru/link/?req=doc&amp;base=RZB&amp;n=470336&amp;dst=862" TargetMode="External"/><Relationship Id="rId129" Type="http://schemas.openxmlformats.org/officeDocument/2006/relationships/hyperlink" Target="https://login.consultant.ru/link/?req=doc&amp;base=RZB&amp;n=458511&amp;dst=100052" TargetMode="External"/><Relationship Id="rId54" Type="http://schemas.openxmlformats.org/officeDocument/2006/relationships/hyperlink" Target="https://login.consultant.ru/link/?req=doc&amp;base=RZB&amp;n=475114&amp;dst=100731" TargetMode="External"/><Relationship Id="rId70" Type="http://schemas.openxmlformats.org/officeDocument/2006/relationships/hyperlink" Target="https://login.consultant.ru/link/?req=doc&amp;base=RZB&amp;n=463082&amp;dst=100015" TargetMode="External"/><Relationship Id="rId75" Type="http://schemas.openxmlformats.org/officeDocument/2006/relationships/hyperlink" Target="https://login.consultant.ru/link/?req=doc&amp;base=RZB&amp;n=470336&amp;dst=747" TargetMode="External"/><Relationship Id="rId91" Type="http://schemas.openxmlformats.org/officeDocument/2006/relationships/hyperlink" Target="https://login.consultant.ru/link/?req=doc&amp;base=RZB&amp;n=458244&amp;dst=100015" TargetMode="External"/><Relationship Id="rId96" Type="http://schemas.openxmlformats.org/officeDocument/2006/relationships/hyperlink" Target="https://login.consultant.ru/link/?req=doc&amp;base=RZB&amp;n=470336&amp;dst=101382" TargetMode="External"/><Relationship Id="rId140" Type="http://schemas.openxmlformats.org/officeDocument/2006/relationships/hyperlink" Target="https://login.consultant.ru/link/?req=doc&amp;base=RZB&amp;n=470336&amp;dst=100551" TargetMode="External"/><Relationship Id="rId14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ZB&amp;n=470336" TargetMode="External"/><Relationship Id="rId28" Type="http://schemas.openxmlformats.org/officeDocument/2006/relationships/hyperlink" Target="https://login.consultant.ru/link/?req=doc&amp;base=RZB&amp;n=468472&amp;dst=100041" TargetMode="External"/><Relationship Id="rId49" Type="http://schemas.openxmlformats.org/officeDocument/2006/relationships/hyperlink" Target="https://login.consultant.ru/link/?req=doc&amp;base=RZB&amp;n=463082&amp;dst=100179" TargetMode="External"/><Relationship Id="rId114" Type="http://schemas.openxmlformats.org/officeDocument/2006/relationships/hyperlink" Target="https://login.consultant.ru/link/?req=doc&amp;base=RZB&amp;n=468472" TargetMode="External"/><Relationship Id="rId119" Type="http://schemas.openxmlformats.org/officeDocument/2006/relationships/hyperlink" Target="https://login.consultant.ru/link/?req=doc&amp;base=RZB&amp;n=303793" TargetMode="External"/><Relationship Id="rId44" Type="http://schemas.openxmlformats.org/officeDocument/2006/relationships/hyperlink" Target="https://login.consultant.ru/link/?req=doc&amp;base=RZB&amp;n=463082&amp;dst=100170" TargetMode="External"/><Relationship Id="rId60" Type="http://schemas.openxmlformats.org/officeDocument/2006/relationships/hyperlink" Target="https://login.consultant.ru/link/?req=doc&amp;base=RZB&amp;n=470336&amp;dst=100369" TargetMode="External"/><Relationship Id="rId65" Type="http://schemas.openxmlformats.org/officeDocument/2006/relationships/hyperlink" Target="https://login.consultant.ru/link/?req=doc&amp;base=RZB&amp;n=214190&amp;dst=100321" TargetMode="External"/><Relationship Id="rId81" Type="http://schemas.openxmlformats.org/officeDocument/2006/relationships/hyperlink" Target="https://login.consultant.ru/link/?req=doc&amp;base=RZB&amp;n=470336&amp;dst=101040" TargetMode="External"/><Relationship Id="rId86" Type="http://schemas.openxmlformats.org/officeDocument/2006/relationships/hyperlink" Target="https://login.consultant.ru/link/?req=doc&amp;base=RZB&amp;n=362652&amp;dst=100028" TargetMode="External"/><Relationship Id="rId130" Type="http://schemas.openxmlformats.org/officeDocument/2006/relationships/hyperlink" Target="https://login.consultant.ru/link/?req=doc&amp;base=RZB&amp;n=463082&amp;dst=100105" TargetMode="External"/><Relationship Id="rId135" Type="http://schemas.openxmlformats.org/officeDocument/2006/relationships/hyperlink" Target="https://login.consultant.ru/link/?req=doc&amp;base=RZB&amp;n=435832&amp;dst=100010" TargetMode="External"/><Relationship Id="rId13" Type="http://schemas.openxmlformats.org/officeDocument/2006/relationships/hyperlink" Target="https://login.consultant.ru/link/?req=doc&amp;base=RZB&amp;n=458511&amp;dst=100020" TargetMode="External"/><Relationship Id="rId18" Type="http://schemas.openxmlformats.org/officeDocument/2006/relationships/hyperlink" Target="https://login.consultant.ru/link/?req=doc&amp;base=RZB&amp;n=463082&amp;dst=100016" TargetMode="External"/><Relationship Id="rId39" Type="http://schemas.openxmlformats.org/officeDocument/2006/relationships/hyperlink" Target="https://login.consultant.ru/link/?req=doc&amp;base=RZB&amp;n=463082&amp;dst=100015" TargetMode="External"/><Relationship Id="rId109" Type="http://schemas.openxmlformats.org/officeDocument/2006/relationships/hyperlink" Target="https://login.consultant.ru/link/?req=doc&amp;base=RZB&amp;n=470336" TargetMode="External"/><Relationship Id="rId34" Type="http://schemas.openxmlformats.org/officeDocument/2006/relationships/hyperlink" Target="https://login.consultant.ru/link/?req=doc&amp;base=RZB&amp;n=470336&amp;dst=100441" TargetMode="External"/><Relationship Id="rId50" Type="http://schemas.openxmlformats.org/officeDocument/2006/relationships/hyperlink" Target="https://login.consultant.ru/link/?req=doc&amp;base=RZB&amp;n=468629" TargetMode="External"/><Relationship Id="rId55" Type="http://schemas.openxmlformats.org/officeDocument/2006/relationships/hyperlink" Target="https://login.consultant.ru/link/?req=doc&amp;base=RZB&amp;n=470336" TargetMode="External"/><Relationship Id="rId76" Type="http://schemas.openxmlformats.org/officeDocument/2006/relationships/hyperlink" Target="https://login.consultant.ru/link/?req=doc&amp;base=RZB&amp;n=470336&amp;dst=468" TargetMode="External"/><Relationship Id="rId97" Type="http://schemas.openxmlformats.org/officeDocument/2006/relationships/hyperlink" Target="https://login.consultant.ru/link/?req=doc&amp;base=RZB&amp;n=470336" TargetMode="External"/><Relationship Id="rId104" Type="http://schemas.openxmlformats.org/officeDocument/2006/relationships/hyperlink" Target="https://login.consultant.ru/link/?req=doc&amp;base=RZB&amp;n=463082" TargetMode="External"/><Relationship Id="rId120" Type="http://schemas.openxmlformats.org/officeDocument/2006/relationships/hyperlink" Target="https://login.consultant.ru/link/?req=doc&amp;base=RZB&amp;n=217995" TargetMode="External"/><Relationship Id="rId125" Type="http://schemas.openxmlformats.org/officeDocument/2006/relationships/hyperlink" Target="https://login.consultant.ru/link/?req=doc&amp;base=RZB&amp;n=458511&amp;dst=100051" TargetMode="External"/><Relationship Id="rId141" Type="http://schemas.openxmlformats.org/officeDocument/2006/relationships/hyperlink" Target="https://login.consultant.ru/link/?req=doc&amp;base=RZB&amp;n=458511&amp;dst=100060" TargetMode="External"/><Relationship Id="rId146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ZB&amp;n=470336&amp;dst=100226" TargetMode="External"/><Relationship Id="rId92" Type="http://schemas.openxmlformats.org/officeDocument/2006/relationships/hyperlink" Target="https://login.consultant.ru/link/?req=doc&amp;base=RZB&amp;n=470336&amp;dst=1005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68472" TargetMode="External"/><Relationship Id="rId24" Type="http://schemas.openxmlformats.org/officeDocument/2006/relationships/hyperlink" Target="https://login.consultant.ru/link/?req=doc&amp;base=RZB&amp;n=470336" TargetMode="External"/><Relationship Id="rId40" Type="http://schemas.openxmlformats.org/officeDocument/2006/relationships/hyperlink" Target="https://login.consultant.ru/link/?req=doc&amp;base=RZB&amp;n=463082&amp;dst=100016" TargetMode="External"/><Relationship Id="rId45" Type="http://schemas.openxmlformats.org/officeDocument/2006/relationships/hyperlink" Target="https://login.consultant.ru/link/?req=doc&amp;base=RZB&amp;n=463082&amp;dst=100015" TargetMode="External"/><Relationship Id="rId66" Type="http://schemas.openxmlformats.org/officeDocument/2006/relationships/hyperlink" Target="https://login.consultant.ru/link/?req=doc&amp;base=RZB&amp;n=484778&amp;dst=104195" TargetMode="External"/><Relationship Id="rId87" Type="http://schemas.openxmlformats.org/officeDocument/2006/relationships/hyperlink" Target="https://login.consultant.ru/link/?req=doc&amp;base=RZB&amp;n=427247" TargetMode="External"/><Relationship Id="rId110" Type="http://schemas.openxmlformats.org/officeDocument/2006/relationships/hyperlink" Target="https://login.consultant.ru/link/?req=doc&amp;base=RZB&amp;n=470336&amp;dst=100305" TargetMode="External"/><Relationship Id="rId115" Type="http://schemas.openxmlformats.org/officeDocument/2006/relationships/hyperlink" Target="https://login.consultant.ru/link/?req=doc&amp;base=RZB&amp;n=463082&amp;dst=100182" TargetMode="External"/><Relationship Id="rId131" Type="http://schemas.openxmlformats.org/officeDocument/2006/relationships/hyperlink" Target="https://login.consultant.ru/link/?req=doc&amp;base=RZB&amp;n=479254&amp;dst=100061" TargetMode="External"/><Relationship Id="rId136" Type="http://schemas.openxmlformats.org/officeDocument/2006/relationships/hyperlink" Target="https://login.consultant.ru/link/?req=doc&amp;base=RZB&amp;n=435832&amp;dst=100010" TargetMode="External"/><Relationship Id="rId61" Type="http://schemas.openxmlformats.org/officeDocument/2006/relationships/hyperlink" Target="https://login.consultant.ru/link/?req=doc&amp;base=RZB&amp;n=463082&amp;dst=100015" TargetMode="External"/><Relationship Id="rId82" Type="http://schemas.openxmlformats.org/officeDocument/2006/relationships/hyperlink" Target="https://login.consultant.ru/link/?req=doc&amp;base=RZB&amp;n=470336&amp;dst=101041" TargetMode="External"/><Relationship Id="rId19" Type="http://schemas.openxmlformats.org/officeDocument/2006/relationships/hyperlink" Target="https://login.consultant.ru/link/?req=doc&amp;base=RZB&amp;n=463082&amp;dst=100019" TargetMode="External"/><Relationship Id="rId14" Type="http://schemas.openxmlformats.org/officeDocument/2006/relationships/hyperlink" Target="https://login.consultant.ru/link/?req=doc&amp;base=RZB&amp;n=458511&amp;dst=100066" TargetMode="External"/><Relationship Id="rId30" Type="http://schemas.openxmlformats.org/officeDocument/2006/relationships/hyperlink" Target="https://login.consultant.ru/link/?req=doc&amp;base=RZB&amp;n=470336&amp;dst=100402" TargetMode="External"/><Relationship Id="rId35" Type="http://schemas.openxmlformats.org/officeDocument/2006/relationships/hyperlink" Target="https://login.consultant.ru/link/?req=doc&amp;base=RZB&amp;n=470336&amp;dst=862" TargetMode="External"/><Relationship Id="rId56" Type="http://schemas.openxmlformats.org/officeDocument/2006/relationships/hyperlink" Target="https://login.consultant.ru/link/?req=doc&amp;base=RZB&amp;n=458511&amp;dst=100017" TargetMode="External"/><Relationship Id="rId77" Type="http://schemas.openxmlformats.org/officeDocument/2006/relationships/hyperlink" Target="https://login.consultant.ru/link/?req=doc&amp;base=RZB&amp;n=470336&amp;dst=817" TargetMode="External"/><Relationship Id="rId100" Type="http://schemas.openxmlformats.org/officeDocument/2006/relationships/hyperlink" Target="https://login.consultant.ru/link/?req=doc&amp;base=RZB&amp;n=470336&amp;dst=100552" TargetMode="External"/><Relationship Id="rId105" Type="http://schemas.openxmlformats.org/officeDocument/2006/relationships/hyperlink" Target="https://login.consultant.ru/link/?req=doc&amp;base=RZB&amp;n=470336" TargetMode="External"/><Relationship Id="rId126" Type="http://schemas.openxmlformats.org/officeDocument/2006/relationships/hyperlink" Target="https://login.consultant.ru/link/?req=doc&amp;base=RZB&amp;n=463082&amp;dst=10011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ZB&amp;n=463082&amp;dst=100023" TargetMode="External"/><Relationship Id="rId72" Type="http://schemas.openxmlformats.org/officeDocument/2006/relationships/hyperlink" Target="https://login.consultant.ru/link/?req=doc&amp;base=RZB&amp;n=470336" TargetMode="External"/><Relationship Id="rId93" Type="http://schemas.openxmlformats.org/officeDocument/2006/relationships/hyperlink" Target="https://login.consultant.ru/link/?req=doc&amp;base=RZB&amp;n=470336" TargetMode="External"/><Relationship Id="rId98" Type="http://schemas.openxmlformats.org/officeDocument/2006/relationships/hyperlink" Target="https://login.consultant.ru/link/?req=doc&amp;base=RZB&amp;n=470336&amp;dst=101382" TargetMode="External"/><Relationship Id="rId121" Type="http://schemas.openxmlformats.org/officeDocument/2006/relationships/hyperlink" Target="https://login.consultant.ru/link/?req=doc&amp;base=RZB&amp;n=470336&amp;dst=100432" TargetMode="External"/><Relationship Id="rId142" Type="http://schemas.openxmlformats.org/officeDocument/2006/relationships/hyperlink" Target="https://login.consultant.ru/link/?req=doc&amp;base=RZB&amp;n=463082&amp;dst=1001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B&amp;n=470336" TargetMode="External"/><Relationship Id="rId46" Type="http://schemas.openxmlformats.org/officeDocument/2006/relationships/hyperlink" Target="https://login.consultant.ru/link/?req=doc&amp;base=RZB&amp;n=463082&amp;dst=100187" TargetMode="External"/><Relationship Id="rId67" Type="http://schemas.openxmlformats.org/officeDocument/2006/relationships/hyperlink" Target="https://login.consultant.ru/link/?req=doc&amp;base=RZB&amp;n=287462&amp;dst=100011" TargetMode="External"/><Relationship Id="rId116" Type="http://schemas.openxmlformats.org/officeDocument/2006/relationships/hyperlink" Target="https://login.consultant.ru/link/?req=doc&amp;base=RZB&amp;n=458511&amp;dst=100020" TargetMode="External"/><Relationship Id="rId137" Type="http://schemas.openxmlformats.org/officeDocument/2006/relationships/hyperlink" Target="https://login.consultant.ru/link/?req=doc&amp;base=RZB&amp;n=463082&amp;dst=100015" TargetMode="External"/><Relationship Id="rId20" Type="http://schemas.openxmlformats.org/officeDocument/2006/relationships/hyperlink" Target="https://login.consultant.ru/link/?req=doc&amp;base=RZB&amp;n=463082&amp;dst=100023" TargetMode="External"/><Relationship Id="rId41" Type="http://schemas.openxmlformats.org/officeDocument/2006/relationships/hyperlink" Target="https://login.consultant.ru/link/?req=doc&amp;base=RZB&amp;n=463082&amp;dst=100017" TargetMode="External"/><Relationship Id="rId62" Type="http://schemas.openxmlformats.org/officeDocument/2006/relationships/hyperlink" Target="https://login.consultant.ru/link/?req=doc&amp;base=RZB&amp;n=470336" TargetMode="External"/><Relationship Id="rId83" Type="http://schemas.openxmlformats.org/officeDocument/2006/relationships/hyperlink" Target="https://login.consultant.ru/link/?req=doc&amp;base=RZB&amp;n=470336" TargetMode="External"/><Relationship Id="rId88" Type="http://schemas.openxmlformats.org/officeDocument/2006/relationships/hyperlink" Target="https://login.consultant.ru/link/?req=doc&amp;base=RZB&amp;n=442557" TargetMode="External"/><Relationship Id="rId111" Type="http://schemas.openxmlformats.org/officeDocument/2006/relationships/hyperlink" Target="https://login.consultant.ru/link/?req=doc&amp;base=RZB&amp;n=470336&amp;dst=101318" TargetMode="External"/><Relationship Id="rId132" Type="http://schemas.openxmlformats.org/officeDocument/2006/relationships/hyperlink" Target="https://login.consultant.ru/link/?req=doc&amp;base=RZB&amp;n=470336&amp;dst=744" TargetMode="External"/><Relationship Id="rId15" Type="http://schemas.openxmlformats.org/officeDocument/2006/relationships/hyperlink" Target="https://login.consultant.ru/link/?req=doc&amp;base=RZB&amp;n=458511&amp;dst=100068" TargetMode="External"/><Relationship Id="rId36" Type="http://schemas.openxmlformats.org/officeDocument/2006/relationships/hyperlink" Target="https://login.consultant.ru/link/?req=doc&amp;base=RZB&amp;n=458511&amp;dst=100017" TargetMode="External"/><Relationship Id="rId57" Type="http://schemas.openxmlformats.org/officeDocument/2006/relationships/hyperlink" Target="https://login.consultant.ru/link/?req=doc&amp;base=RZB&amp;n=458511&amp;dst=100053" TargetMode="External"/><Relationship Id="rId106" Type="http://schemas.openxmlformats.org/officeDocument/2006/relationships/hyperlink" Target="https://login.consultant.ru/link/?req=doc&amp;base=RZB&amp;n=470336&amp;dst=100031" TargetMode="External"/><Relationship Id="rId127" Type="http://schemas.openxmlformats.org/officeDocument/2006/relationships/hyperlink" Target="https://login.consultant.ru/link/?req=doc&amp;base=RZB&amp;n=470336&amp;dst=100034" TargetMode="External"/><Relationship Id="rId10" Type="http://schemas.openxmlformats.org/officeDocument/2006/relationships/hyperlink" Target="https://login.consultant.ru/link/?req=doc&amp;base=RZB&amp;n=470336" TargetMode="External"/><Relationship Id="rId31" Type="http://schemas.openxmlformats.org/officeDocument/2006/relationships/hyperlink" Target="https://login.consultant.ru/link/?req=doc&amp;base=RZB&amp;n=470336&amp;dst=100414" TargetMode="External"/><Relationship Id="rId52" Type="http://schemas.openxmlformats.org/officeDocument/2006/relationships/hyperlink" Target="https://login.consultant.ru/link/?req=doc&amp;base=RZB&amp;n=417365" TargetMode="External"/><Relationship Id="rId73" Type="http://schemas.openxmlformats.org/officeDocument/2006/relationships/hyperlink" Target="https://login.consultant.ru/link/?req=doc&amp;base=RZB&amp;n=470336&amp;dst=744" TargetMode="External"/><Relationship Id="rId78" Type="http://schemas.openxmlformats.org/officeDocument/2006/relationships/hyperlink" Target="https://login.consultant.ru/link/?req=doc&amp;base=RZB&amp;n=458511&amp;dst=100017" TargetMode="External"/><Relationship Id="rId94" Type="http://schemas.openxmlformats.org/officeDocument/2006/relationships/hyperlink" Target="https://login.consultant.ru/link/?req=doc&amp;base=RZB&amp;n=470336&amp;dst=100564" TargetMode="External"/><Relationship Id="rId99" Type="http://schemas.openxmlformats.org/officeDocument/2006/relationships/hyperlink" Target="https://login.consultant.ru/link/?req=doc&amp;base=RZB&amp;n=470336&amp;dst=531" TargetMode="External"/><Relationship Id="rId101" Type="http://schemas.openxmlformats.org/officeDocument/2006/relationships/hyperlink" Target="https://login.consultant.ru/link/?req=doc&amp;base=RZB&amp;n=410791" TargetMode="External"/><Relationship Id="rId122" Type="http://schemas.openxmlformats.org/officeDocument/2006/relationships/hyperlink" Target="https://login.consultant.ru/link/?req=doc&amp;base=RZB&amp;n=470336&amp;dst=100413" TargetMode="External"/><Relationship Id="rId143" Type="http://schemas.openxmlformats.org/officeDocument/2006/relationships/header" Target="header1.xm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base=RZB&amp;n=470336" TargetMode="External"/><Relationship Id="rId47" Type="http://schemas.openxmlformats.org/officeDocument/2006/relationships/hyperlink" Target="https://login.consultant.ru/link/?req=doc&amp;base=RZB&amp;n=463082&amp;dst=100038" TargetMode="External"/><Relationship Id="rId68" Type="http://schemas.openxmlformats.org/officeDocument/2006/relationships/hyperlink" Target="https://login.consultant.ru/link/?req=doc&amp;base=RZB&amp;n=287462&amp;dst=100011" TargetMode="External"/><Relationship Id="rId89" Type="http://schemas.openxmlformats.org/officeDocument/2006/relationships/hyperlink" Target="https://login.consultant.ru/link/?req=doc&amp;base=RZB&amp;n=444963&amp;dst=100023" TargetMode="External"/><Relationship Id="rId112" Type="http://schemas.openxmlformats.org/officeDocument/2006/relationships/hyperlink" Target="https://login.consultant.ru/link/?req=doc&amp;base=RZB&amp;n=458511&amp;dst=100017" TargetMode="External"/><Relationship Id="rId133" Type="http://schemas.openxmlformats.org/officeDocument/2006/relationships/hyperlink" Target="https://login.consultant.ru/link/?req=doc&amp;base=RZB&amp;n=439313&amp;dst=71" TargetMode="External"/><Relationship Id="rId16" Type="http://schemas.openxmlformats.org/officeDocument/2006/relationships/hyperlink" Target="https://login.consultant.ru/link/?req=doc&amp;base=RZB&amp;n=458511&amp;dst=100072" TargetMode="External"/><Relationship Id="rId37" Type="http://schemas.openxmlformats.org/officeDocument/2006/relationships/hyperlink" Target="https://login.consultant.ru/link/?req=doc&amp;base=RZB&amp;n=458511&amp;dst=100065" TargetMode="External"/><Relationship Id="rId58" Type="http://schemas.openxmlformats.org/officeDocument/2006/relationships/hyperlink" Target="https://login.consultant.ru/link/?req=doc&amp;base=RZB&amp;n=468472" TargetMode="External"/><Relationship Id="rId79" Type="http://schemas.openxmlformats.org/officeDocument/2006/relationships/hyperlink" Target="https://login.consultant.ru/link/?req=doc&amp;base=RZB&amp;n=463082&amp;dst=100015" TargetMode="External"/><Relationship Id="rId102" Type="http://schemas.openxmlformats.org/officeDocument/2006/relationships/hyperlink" Target="https://login.consultant.ru/link/?req=doc&amp;base=RZB&amp;n=470336&amp;dst=838" TargetMode="External"/><Relationship Id="rId123" Type="http://schemas.openxmlformats.org/officeDocument/2006/relationships/hyperlink" Target="https://login.consultant.ru/link/?req=doc&amp;base=RZB&amp;n=470336&amp;dst=100422" TargetMode="External"/><Relationship Id="rId14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16394</Words>
  <Characters>93449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"Официальные разъяснения обязательных требований по соблюдению образовательными организациями требований законодательства Российской Федерации в сфере образования в части информационной открытости образовательной организации"
(утв. Рособрнадзором 11.11.20</vt:lpstr>
    </vt:vector>
  </TitlesOfParts>
  <Company>КонсультантПлюс Версия 4024.00.01</Company>
  <LinksUpToDate>false</LinksUpToDate>
  <CharactersWithSpaces>109624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"Официальные разъяснения обязательных требований по соблюдению образовательными организациями требований законодательства Российской Федерации в сфере образования в части информационной открытости образовательной организации"
(утв. Рособрнадзором 11.11.2024)</dc:title>
  <dc:creator>Ирина Алексеевна Алтухова</dc:creator>
  <cp:lastModifiedBy>Ирина Алексеевна Алтухова</cp:lastModifiedBy>
  <cp:revision>2</cp:revision>
  <dcterms:created xsi:type="dcterms:W3CDTF">2025-02-25T12:23:00Z</dcterms:created>
  <dcterms:modified xsi:type="dcterms:W3CDTF">2025-02-25T12:23:00Z</dcterms:modified>
</cp:coreProperties>
</file>