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037" w:rsidRDefault="00940037">
      <w:pPr>
        <w:pStyle w:val="ConsPlusTitlePage"/>
      </w:pPr>
      <w:r>
        <w:t xml:space="preserve">Документ предоставлен </w:t>
      </w:r>
      <w:hyperlink r:id="rId5">
        <w:r>
          <w:rPr>
            <w:color w:val="0000FF"/>
          </w:rPr>
          <w:t>КонсультантПлюс</w:t>
        </w:r>
      </w:hyperlink>
      <w:r>
        <w:br/>
      </w:r>
    </w:p>
    <w:p w:rsidR="00940037" w:rsidRDefault="00940037">
      <w:pPr>
        <w:pStyle w:val="ConsPlusNormal"/>
        <w:jc w:val="both"/>
        <w:outlineLvl w:val="0"/>
      </w:pPr>
    </w:p>
    <w:p w:rsidR="00940037" w:rsidRDefault="00940037">
      <w:pPr>
        <w:pStyle w:val="ConsPlusNormal"/>
        <w:outlineLvl w:val="0"/>
      </w:pPr>
      <w:r>
        <w:t>Зарегистрировано в Минюсте России 26 февраля 2025 г. N 81380</w:t>
      </w:r>
    </w:p>
    <w:p w:rsidR="00940037" w:rsidRDefault="00940037">
      <w:pPr>
        <w:pStyle w:val="ConsPlusNormal"/>
        <w:pBdr>
          <w:bottom w:val="single" w:sz="6" w:space="0" w:color="auto"/>
        </w:pBdr>
        <w:spacing w:before="100" w:after="100"/>
        <w:jc w:val="both"/>
        <w:rPr>
          <w:sz w:val="2"/>
          <w:szCs w:val="2"/>
        </w:rPr>
      </w:pPr>
    </w:p>
    <w:p w:rsidR="00940037" w:rsidRDefault="00940037">
      <w:pPr>
        <w:pStyle w:val="ConsPlusNormal"/>
        <w:jc w:val="both"/>
      </w:pPr>
    </w:p>
    <w:p w:rsidR="00940037" w:rsidRDefault="00940037">
      <w:pPr>
        <w:pStyle w:val="ConsPlusTitle"/>
        <w:jc w:val="center"/>
      </w:pPr>
      <w:r>
        <w:t>МИНИСТЕРСТВО ПРОСВЕЩЕНИЯ РОССИЙСКОЙ ФЕДЕРАЦИИ</w:t>
      </w:r>
    </w:p>
    <w:p w:rsidR="00940037" w:rsidRDefault="00940037">
      <w:pPr>
        <w:pStyle w:val="ConsPlusTitle"/>
        <w:jc w:val="center"/>
      </w:pPr>
    </w:p>
    <w:p w:rsidR="00940037" w:rsidRDefault="00940037">
      <w:pPr>
        <w:pStyle w:val="ConsPlusTitle"/>
        <w:jc w:val="center"/>
      </w:pPr>
      <w:r>
        <w:t>ПРИКАЗ</w:t>
      </w:r>
    </w:p>
    <w:p w:rsidR="00940037" w:rsidRDefault="00940037">
      <w:pPr>
        <w:pStyle w:val="ConsPlusTitle"/>
        <w:jc w:val="center"/>
      </w:pPr>
      <w:r>
        <w:t>от 6 февраля 2025 г. N 77</w:t>
      </w:r>
    </w:p>
    <w:p w:rsidR="00940037" w:rsidRDefault="00940037">
      <w:pPr>
        <w:pStyle w:val="ConsPlusTitle"/>
        <w:jc w:val="center"/>
      </w:pPr>
    </w:p>
    <w:p w:rsidR="00940037" w:rsidRDefault="00940037">
      <w:pPr>
        <w:pStyle w:val="ConsPlusTitle"/>
        <w:jc w:val="center"/>
      </w:pPr>
      <w:r>
        <w:t>О ВНЕСЕНИИ ИЗМЕНЕНИЙ</w:t>
      </w:r>
    </w:p>
    <w:p w:rsidR="00940037" w:rsidRDefault="00940037">
      <w:pPr>
        <w:pStyle w:val="ConsPlusTitle"/>
        <w:jc w:val="center"/>
      </w:pPr>
      <w:r>
        <w:t>В ПОРЯДОК ЗАПОЛНЕНИЯ, УЧЕТА И ВЫДАЧИ АТТЕСТАТОВ ОБ ОСНОВНОМ</w:t>
      </w:r>
    </w:p>
    <w:p w:rsidR="00940037" w:rsidRDefault="00940037">
      <w:pPr>
        <w:pStyle w:val="ConsPlusTitle"/>
        <w:jc w:val="center"/>
      </w:pPr>
      <w:proofErr w:type="gramStart"/>
      <w:r>
        <w:t>ОБЩЕМ</w:t>
      </w:r>
      <w:proofErr w:type="gramEnd"/>
      <w:r>
        <w:t xml:space="preserve"> И СРЕДНЕМ ОБЩЕМ ОБРАЗОВАНИИ И ИХ ДУБЛИКАТОВ,</w:t>
      </w:r>
    </w:p>
    <w:p w:rsidR="00940037" w:rsidRDefault="00940037">
      <w:pPr>
        <w:pStyle w:val="ConsPlusTitle"/>
        <w:jc w:val="center"/>
      </w:pPr>
      <w:proofErr w:type="gramStart"/>
      <w:r>
        <w:t>УТВЕРЖДЕННЫЙ</w:t>
      </w:r>
      <w:proofErr w:type="gramEnd"/>
      <w:r>
        <w:t xml:space="preserve"> ПРИКАЗОМ МИНИСТЕРСТВА ПРОСВЕЩЕНИЯ</w:t>
      </w:r>
    </w:p>
    <w:p w:rsidR="00940037" w:rsidRDefault="00940037">
      <w:pPr>
        <w:pStyle w:val="ConsPlusTitle"/>
        <w:jc w:val="center"/>
      </w:pPr>
      <w:r>
        <w:t>РОССИЙСКОЙ ФЕДЕРАЦИИ ОТ 5 ОКТЯБРЯ 2020 Г. N 546</w:t>
      </w:r>
    </w:p>
    <w:p w:rsidR="00940037" w:rsidRDefault="00940037">
      <w:pPr>
        <w:pStyle w:val="ConsPlusNormal"/>
        <w:jc w:val="both"/>
      </w:pPr>
    </w:p>
    <w:p w:rsidR="00940037" w:rsidRDefault="00940037">
      <w:pPr>
        <w:pStyle w:val="ConsPlusNormal"/>
        <w:ind w:firstLine="540"/>
        <w:jc w:val="both"/>
      </w:pPr>
      <w:proofErr w:type="gramStart"/>
      <w:r>
        <w:t xml:space="preserve">В целях реализации Федерального </w:t>
      </w:r>
      <w:hyperlink r:id="rId6">
        <w:r>
          <w:rPr>
            <w:color w:val="0000FF"/>
          </w:rPr>
          <w:t>закона</w:t>
        </w:r>
      </w:hyperlink>
      <w:r>
        <w:t xml:space="preserve">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w:t>
      </w:r>
      <w:proofErr w:type="gramEnd"/>
      <w:r>
        <w:t xml:space="preserve"> </w:t>
      </w:r>
      <w:proofErr w:type="gramStart"/>
      <w:r>
        <w:t xml:space="preserve">изменений в отдельные законодательные акты Российской Федерации" и в соответствии с </w:t>
      </w:r>
      <w:hyperlink r:id="rId7">
        <w:r>
          <w:rPr>
            <w:color w:val="0000FF"/>
          </w:rPr>
          <w:t>частью 4 статьи 60</w:t>
        </w:r>
      </w:hyperlink>
      <w:r>
        <w:t xml:space="preserve"> Федерального закона от 29 декабря 2012 г. N 273-ФЗ "Об образовании в Российской Федерации", </w:t>
      </w:r>
      <w:hyperlink r:id="rId8">
        <w:r>
          <w:rPr>
            <w:color w:val="0000FF"/>
          </w:rPr>
          <w:t>пунктом 3</w:t>
        </w:r>
      </w:hyperlink>
      <w:r>
        <w:t xml:space="preserve"> постановления Правительства Российской Федерации от 1 февраля 2025 г. N 77 "Об особенностях проведения государственной итоговой аттестации и приема на обучение в 2025 году", </w:t>
      </w:r>
      <w:hyperlink r:id="rId9">
        <w:r>
          <w:rPr>
            <w:color w:val="0000FF"/>
          </w:rPr>
          <w:t>подпунктом 4.2.28 пункта 4</w:t>
        </w:r>
      </w:hyperlink>
      <w:r>
        <w:t xml:space="preserve"> Положения</w:t>
      </w:r>
      <w:proofErr w:type="gramEnd"/>
      <w:r>
        <w:t xml:space="preserve">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940037" w:rsidRDefault="00940037">
      <w:pPr>
        <w:pStyle w:val="ConsPlusNormal"/>
        <w:spacing w:before="220"/>
        <w:ind w:firstLine="540"/>
        <w:jc w:val="both"/>
      </w:pPr>
      <w:r>
        <w:t xml:space="preserve">1. </w:t>
      </w:r>
      <w:proofErr w:type="gramStart"/>
      <w:r>
        <w:t xml:space="preserve">Утвердить прилагаемые </w:t>
      </w:r>
      <w:hyperlink w:anchor="P31">
        <w:r>
          <w:rPr>
            <w:color w:val="0000FF"/>
          </w:rPr>
          <w:t>изменения</w:t>
        </w:r>
      </w:hyperlink>
      <w:r>
        <w:t xml:space="preserve">, которые вносятся в </w:t>
      </w:r>
      <w:hyperlink r:id="rId10">
        <w:r>
          <w:rPr>
            <w:color w:val="0000FF"/>
          </w:rPr>
          <w:t>Порядок</w:t>
        </w:r>
      </w:hyperlink>
      <w:r>
        <w:t xml:space="preserve">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 (зарегистрирован Министерством юстиции Российской Федерации 22 декабря 2020 г., регистрационный N 61709), с изменениями, внесенными приказами Министерства просвещения Российской Федерации от 1 апреля 2022 г</w:t>
      </w:r>
      <w:proofErr w:type="gramEnd"/>
      <w:r>
        <w:t xml:space="preserve">. </w:t>
      </w:r>
      <w:proofErr w:type="gramStart"/>
      <w:r>
        <w:t>N 196 (зарегистрирован Министерством юстиции Российской Федерации 5 мая 2022 г., регистрационный N 68413), от 21 апреля 2022 г. N 255 (зарегистрирован Министерством юстиции Российской Федерации 1 июня 2022 г., регистрационный N 68684), от 7 октября 2022 г. N 889 (зарегистрирован Министерством юстиции Российской Федерации 13 декабря 2022 г., регистрационный N 71456), от 10 февраля 2023 г. N 83 (зарегистрирован</w:t>
      </w:r>
      <w:proofErr w:type="gramEnd"/>
      <w:r>
        <w:t xml:space="preserve"> </w:t>
      </w:r>
      <w:proofErr w:type="gramStart"/>
      <w:r>
        <w:t>Министерством юстиции Российской Федерации 16 марта 2023 г., регистрационный N 72602), от 22 февраля 2023 г. N 130 (зарегистрирован Министерством юстиции Российской Федерации 24 марта 2023 г., регистрационный N 72712), от 22 мая 2023 г. N 385 (зарегистрирован Министерством юстиции Российской Федерации 1 июня 2023 г., регистрационный N 73665), от 16 ноября 2023 г. N 867 (зарегистрирован Министерством юстиции Российской</w:t>
      </w:r>
      <w:proofErr w:type="gramEnd"/>
      <w:r>
        <w:t xml:space="preserve"> </w:t>
      </w:r>
      <w:proofErr w:type="gramStart"/>
      <w:r>
        <w:t>Федерации от 28 ноября 2023 г., регистрационный N 76139), от 2 февраля 2024 г. N 68 (зарегистрирован Министерством юстиции Российской Федерации 1 марта 2024 г., регистрационный N 77399) и от 7 марта 2024 г. N 150 (зарегистрирован Минюстом России 8 апреля 2024 г., регистрационный N 77803).</w:t>
      </w:r>
      <w:proofErr w:type="gramEnd"/>
    </w:p>
    <w:p w:rsidR="00940037" w:rsidRDefault="00940037">
      <w:pPr>
        <w:pStyle w:val="ConsPlusNormal"/>
        <w:spacing w:before="220"/>
        <w:ind w:firstLine="540"/>
        <w:jc w:val="both"/>
      </w:pPr>
      <w:r>
        <w:t>2. Настоящий приказ действует до 1 января 2027 года.</w:t>
      </w:r>
    </w:p>
    <w:p w:rsidR="00940037" w:rsidRDefault="00940037">
      <w:pPr>
        <w:pStyle w:val="ConsPlusNormal"/>
        <w:jc w:val="both"/>
      </w:pPr>
    </w:p>
    <w:p w:rsidR="00940037" w:rsidRDefault="00940037">
      <w:pPr>
        <w:pStyle w:val="ConsPlusNormal"/>
        <w:jc w:val="right"/>
      </w:pPr>
      <w:r>
        <w:t>Министр</w:t>
      </w:r>
    </w:p>
    <w:p w:rsidR="00940037" w:rsidRDefault="00940037">
      <w:pPr>
        <w:pStyle w:val="ConsPlusNormal"/>
        <w:jc w:val="right"/>
      </w:pPr>
      <w:r>
        <w:lastRenderedPageBreak/>
        <w:t>С.С.КРАВЦОВ</w:t>
      </w:r>
    </w:p>
    <w:p w:rsidR="00940037" w:rsidRDefault="00940037">
      <w:pPr>
        <w:pStyle w:val="ConsPlusNormal"/>
        <w:jc w:val="both"/>
      </w:pPr>
    </w:p>
    <w:p w:rsidR="00940037" w:rsidRDefault="00940037">
      <w:pPr>
        <w:pStyle w:val="ConsPlusNormal"/>
        <w:jc w:val="both"/>
      </w:pPr>
    </w:p>
    <w:p w:rsidR="00940037" w:rsidRDefault="00940037">
      <w:pPr>
        <w:pStyle w:val="ConsPlusNormal"/>
        <w:jc w:val="both"/>
      </w:pPr>
    </w:p>
    <w:p w:rsidR="00940037" w:rsidRDefault="00940037">
      <w:pPr>
        <w:pStyle w:val="ConsPlusNormal"/>
        <w:jc w:val="both"/>
      </w:pPr>
    </w:p>
    <w:p w:rsidR="00940037" w:rsidRDefault="00940037">
      <w:pPr>
        <w:pStyle w:val="ConsPlusNormal"/>
        <w:jc w:val="both"/>
      </w:pPr>
    </w:p>
    <w:p w:rsidR="00940037" w:rsidRDefault="00940037">
      <w:pPr>
        <w:pStyle w:val="ConsPlusNormal"/>
        <w:jc w:val="right"/>
        <w:outlineLvl w:val="0"/>
      </w:pPr>
      <w:r>
        <w:t>Утверждены</w:t>
      </w:r>
    </w:p>
    <w:p w:rsidR="00940037" w:rsidRDefault="00940037">
      <w:pPr>
        <w:pStyle w:val="ConsPlusNormal"/>
        <w:jc w:val="right"/>
      </w:pPr>
      <w:r>
        <w:t>приказом Министерства просвещения</w:t>
      </w:r>
    </w:p>
    <w:p w:rsidR="00940037" w:rsidRDefault="00940037">
      <w:pPr>
        <w:pStyle w:val="ConsPlusNormal"/>
        <w:jc w:val="right"/>
      </w:pPr>
      <w:r>
        <w:t>Российской Федерации</w:t>
      </w:r>
    </w:p>
    <w:p w:rsidR="00940037" w:rsidRDefault="00940037">
      <w:pPr>
        <w:pStyle w:val="ConsPlusNormal"/>
        <w:jc w:val="right"/>
      </w:pPr>
      <w:r>
        <w:t>от 6 февраля 2025 г. N 77</w:t>
      </w:r>
    </w:p>
    <w:p w:rsidR="00940037" w:rsidRDefault="00940037">
      <w:pPr>
        <w:pStyle w:val="ConsPlusNormal"/>
        <w:jc w:val="both"/>
      </w:pPr>
    </w:p>
    <w:p w:rsidR="00940037" w:rsidRDefault="00940037">
      <w:pPr>
        <w:pStyle w:val="ConsPlusTitle"/>
        <w:jc w:val="center"/>
      </w:pPr>
      <w:bookmarkStart w:id="0" w:name="P31"/>
      <w:bookmarkEnd w:id="0"/>
      <w:r>
        <w:t>ИЗМЕНЕНИЯ,</w:t>
      </w:r>
    </w:p>
    <w:p w:rsidR="00940037" w:rsidRDefault="00940037">
      <w:pPr>
        <w:pStyle w:val="ConsPlusTitle"/>
        <w:jc w:val="center"/>
      </w:pPr>
      <w:r>
        <w:t>КОТОРЫЕ ВНОСЯТСЯ В ПОРЯДОК ЗАПОЛНЕНИЯ, УЧЕТА И ВЫДАЧИ</w:t>
      </w:r>
    </w:p>
    <w:p w:rsidR="00940037" w:rsidRDefault="00940037">
      <w:pPr>
        <w:pStyle w:val="ConsPlusTitle"/>
        <w:jc w:val="center"/>
      </w:pPr>
      <w:r>
        <w:t>АТТЕСТАТОВ ОБ ОСНОВНОМ ОБЩЕМ И СРЕДНЕМ ОБЩЕМ ОБРАЗОВАНИИ</w:t>
      </w:r>
    </w:p>
    <w:p w:rsidR="00940037" w:rsidRDefault="00940037">
      <w:pPr>
        <w:pStyle w:val="ConsPlusTitle"/>
        <w:jc w:val="center"/>
      </w:pPr>
      <w:r>
        <w:t xml:space="preserve">И ИХ ДУБЛИКАТОВ, </w:t>
      </w:r>
      <w:proofErr w:type="gramStart"/>
      <w:r>
        <w:t>УТВЕРЖДЕННЫЙ</w:t>
      </w:r>
      <w:proofErr w:type="gramEnd"/>
      <w:r>
        <w:t xml:space="preserve"> ПРИКАЗОМ МИНИСТЕРСТВА</w:t>
      </w:r>
    </w:p>
    <w:p w:rsidR="00940037" w:rsidRDefault="00940037">
      <w:pPr>
        <w:pStyle w:val="ConsPlusTitle"/>
        <w:jc w:val="center"/>
      </w:pPr>
      <w:r>
        <w:t>ПРОСВЕЩЕНИЯ РОССИЙСКОЙ ФЕДЕРАЦИИ</w:t>
      </w:r>
    </w:p>
    <w:p w:rsidR="00940037" w:rsidRDefault="00940037">
      <w:pPr>
        <w:pStyle w:val="ConsPlusTitle"/>
        <w:jc w:val="center"/>
      </w:pPr>
      <w:r>
        <w:t>ОТ 5 ОКТЯБРЯ 2020 Г. N 546</w:t>
      </w:r>
    </w:p>
    <w:p w:rsidR="00940037" w:rsidRDefault="00940037">
      <w:pPr>
        <w:pStyle w:val="ConsPlusNormal"/>
        <w:jc w:val="both"/>
      </w:pPr>
    </w:p>
    <w:p w:rsidR="00940037" w:rsidRDefault="00940037">
      <w:pPr>
        <w:pStyle w:val="ConsPlusNormal"/>
        <w:ind w:firstLine="540"/>
        <w:jc w:val="both"/>
      </w:pPr>
      <w:r>
        <w:t xml:space="preserve">1. В </w:t>
      </w:r>
      <w:hyperlink r:id="rId11">
        <w:r>
          <w:rPr>
            <w:color w:val="0000FF"/>
          </w:rPr>
          <w:t>заголовке</w:t>
        </w:r>
      </w:hyperlink>
      <w:r>
        <w:t xml:space="preserve"> главы VII "Заполнение и выдача в 2024 году аттестатов об основном общем и среднем общем образовании гражданам, в том числе иностранным, проходившим обучение за рубежом и вынужденным прервать его в связи с недружественными действиями иностранных государств" слова "в 2024" заменить словами "в 2025".</w:t>
      </w:r>
    </w:p>
    <w:p w:rsidR="00940037" w:rsidRDefault="00940037">
      <w:pPr>
        <w:pStyle w:val="ConsPlusNormal"/>
        <w:spacing w:before="220"/>
        <w:ind w:firstLine="540"/>
        <w:jc w:val="both"/>
      </w:pPr>
      <w:r>
        <w:t xml:space="preserve">2. В </w:t>
      </w:r>
      <w:hyperlink r:id="rId12">
        <w:r>
          <w:rPr>
            <w:color w:val="0000FF"/>
          </w:rPr>
          <w:t>абзаце первом пункта 37</w:t>
        </w:r>
      </w:hyperlink>
      <w:r>
        <w:t xml:space="preserve"> слова "в 2024" заменить словами "в 2025".</w:t>
      </w:r>
    </w:p>
    <w:p w:rsidR="00940037" w:rsidRDefault="00940037">
      <w:pPr>
        <w:pStyle w:val="ConsPlusNormal"/>
        <w:spacing w:before="220"/>
        <w:ind w:firstLine="540"/>
        <w:jc w:val="both"/>
      </w:pPr>
      <w:r>
        <w:t xml:space="preserve">3. В </w:t>
      </w:r>
      <w:hyperlink r:id="rId13">
        <w:r>
          <w:rPr>
            <w:color w:val="0000FF"/>
          </w:rPr>
          <w:t>пункте 44</w:t>
        </w:r>
      </w:hyperlink>
      <w:r>
        <w:t>:</w:t>
      </w:r>
    </w:p>
    <w:p w:rsidR="00940037" w:rsidRDefault="00940037">
      <w:pPr>
        <w:pStyle w:val="ConsPlusNormal"/>
        <w:spacing w:before="220"/>
        <w:ind w:firstLine="540"/>
        <w:jc w:val="both"/>
      </w:pPr>
      <w:r>
        <w:t xml:space="preserve">а) </w:t>
      </w:r>
      <w:hyperlink r:id="rId14">
        <w:r>
          <w:rPr>
            <w:color w:val="0000FF"/>
          </w:rPr>
          <w:t>подпункт "б"</w:t>
        </w:r>
      </w:hyperlink>
      <w:r>
        <w:t xml:space="preserve"> изложить в следующей редакции:</w:t>
      </w:r>
    </w:p>
    <w:p w:rsidR="00940037" w:rsidRDefault="00940037">
      <w:pPr>
        <w:pStyle w:val="ConsPlusNormal"/>
        <w:spacing w:before="220"/>
        <w:ind w:firstLine="540"/>
        <w:jc w:val="both"/>
      </w:pPr>
      <w:r>
        <w:t>"б) в 2024/25 учебном году:</w:t>
      </w:r>
    </w:p>
    <w:p w:rsidR="00940037" w:rsidRDefault="00940037">
      <w:pPr>
        <w:pStyle w:val="ConsPlusNormal"/>
        <w:spacing w:before="220"/>
        <w:ind w:firstLine="540"/>
        <w:jc w:val="both"/>
      </w:pPr>
      <w:proofErr w:type="gramStart"/>
      <w:r>
        <w:t>участникам ГИА-9, указанным в подпункте "а" пункта 43 Порядка, имеющим результат "зачет" за итоговое собеседование по русскому языку (в случае принятия ОИВ Донецкой Народной Республики, Луганской Народной Республики, Запорожской области, Херсонской области) и по согласованию с Федеральной службой по надзору в сфере образования и науки решения о его проведении и успешно прошедшим ГИА-9 в форме ОГЭ (набравшим по сдаваемым учебным</w:t>
      </w:r>
      <w:proofErr w:type="gramEnd"/>
      <w:r>
        <w:t xml:space="preserve"> </w:t>
      </w:r>
      <w:proofErr w:type="gramStart"/>
      <w:r>
        <w:t>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 или ГВЭ (получившим отметку не ниже удовлетворительной (3 балла) по четырем учебным предметам: двум обязательным учебным предметам и двум учебным предметам по выбору участника ГИА-9 из числа учебных предметов:</w:t>
      </w:r>
      <w:proofErr w:type="gramEnd"/>
      <w:r>
        <w:t xml:space="preserve"> </w:t>
      </w:r>
      <w:proofErr w:type="gramStart"/>
      <w:r>
        <w:t>"Биология", "География", "Иностранные языки" (английский, испанский, немецкий и французский), "Информатика", "История", "Литература", "Обществознание", "Физика", "Химия" или в форме промежуточной аттестации (получившим отметку не ниже удовлетворительной (3 балла);</w:t>
      </w:r>
      <w:proofErr w:type="gramEnd"/>
    </w:p>
    <w:p w:rsidR="00940037" w:rsidRDefault="00940037">
      <w:pPr>
        <w:pStyle w:val="ConsPlusNormal"/>
        <w:spacing w:before="220"/>
        <w:ind w:firstLine="540"/>
        <w:jc w:val="both"/>
      </w:pPr>
      <w:proofErr w:type="gramStart"/>
      <w:r>
        <w:t>участникам ГИА-9, указанным в подпункте "б" пункта 43 Порядка, имеющим результат "зачет" за итоговое собеседование по русскому языку (в случае принятия ими решения о его прохождении) и успешно прошедшим ГИА-9 в форме ОГЭ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или ГВЭ (получившим отметку не</w:t>
      </w:r>
      <w:proofErr w:type="gramEnd"/>
      <w:r>
        <w:t xml:space="preserve"> ниже </w:t>
      </w:r>
      <w:proofErr w:type="gramStart"/>
      <w:r>
        <w:t>удовлетворительной</w:t>
      </w:r>
      <w:proofErr w:type="gramEnd"/>
      <w:r>
        <w:t xml:space="preserve"> (3 балла) по четырем учебным предметам: двум обязательным учебным предметам и двум учебным предметам по выбору участника ГИА-9 из числа учебных предметов: </w:t>
      </w:r>
      <w:proofErr w:type="gramStart"/>
      <w:r>
        <w:t xml:space="preserve">"Биология", "География", "Иностранные языки" (английский, испанский, немецкий и французский), "Информатика", "История", "Литература", "Обществознание", "Физика", "Химия" или в форме промежуточной аттестации </w:t>
      </w:r>
      <w:r>
        <w:lastRenderedPageBreak/>
        <w:t>(получившим отметку не ниже удовлетворительной (3 балла);</w:t>
      </w:r>
      <w:proofErr w:type="gramEnd"/>
    </w:p>
    <w:p w:rsidR="00940037" w:rsidRDefault="00940037">
      <w:pPr>
        <w:pStyle w:val="ConsPlusNormal"/>
        <w:spacing w:before="220"/>
        <w:ind w:firstLine="540"/>
        <w:jc w:val="both"/>
      </w:pPr>
      <w:proofErr w:type="gramStart"/>
      <w:r>
        <w:t>участникам ГИА-9 с ограниченными возможностями здоровья, участникам ГИА-9 - детям-инвалидам и инвалидам - в случае успешного прохождения ГИА-9 по двум обязательным учебным предметам в форме ГВЭ (получившим отметку не ниже удовлетворительной (3 балла) или ОГЭ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или в форме промежуточной аттестации</w:t>
      </w:r>
      <w:proofErr w:type="gramEnd"/>
      <w:r>
        <w:t xml:space="preserve"> (</w:t>
      </w:r>
      <w:proofErr w:type="gramStart"/>
      <w:r>
        <w:t>получившим</w:t>
      </w:r>
      <w:proofErr w:type="gramEnd"/>
      <w:r>
        <w:t xml:space="preserve"> отметку не ниже удовлетворительной (3 балла);</w:t>
      </w:r>
    </w:p>
    <w:p w:rsidR="00940037" w:rsidRDefault="00940037">
      <w:pPr>
        <w:pStyle w:val="ConsPlusNormal"/>
        <w:spacing w:before="220"/>
        <w:ind w:firstLine="540"/>
        <w:jc w:val="both"/>
      </w:pPr>
      <w:proofErr w:type="gramStart"/>
      <w:r>
        <w:t>участникам ГИА-9, проходившим ГИА-9 в форме ГВЭ или в форме ОГЭ, но не прошедшим ГИА-9 или получившим на ГИА-9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ГИА-9 в резервные сроки (кроме участников ГИА-9, проходивших ГИА-9 в форме ГВЭ или в форме ОГЭ только по обязательным учебным предметам</w:t>
      </w:r>
      <w:proofErr w:type="gramEnd"/>
      <w:r>
        <w:t xml:space="preserve">) - </w:t>
      </w:r>
      <w:proofErr w:type="gramStart"/>
      <w:r>
        <w:t>по результатам промежуточной аттестации (получившим отметку не ниже удовлетворительной (3 балла);</w:t>
      </w:r>
      <w:proofErr w:type="gramEnd"/>
    </w:p>
    <w:p w:rsidR="00940037" w:rsidRDefault="00940037">
      <w:pPr>
        <w:pStyle w:val="ConsPlusNormal"/>
        <w:spacing w:before="220"/>
        <w:ind w:firstLine="540"/>
        <w:jc w:val="both"/>
      </w:pPr>
      <w:proofErr w:type="gramStart"/>
      <w:r>
        <w:t>участникам ГИА-9, проходившим ГИА-9 в форме ГВЭ или в форме ОГЭ только по обязательным учебным предметам,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ГИА-9 в резервные сроки - по результатам промежуточной аттестации (получившим отметку не ниже удовлетворительной (3 балла);";</w:t>
      </w:r>
      <w:proofErr w:type="gramEnd"/>
    </w:p>
    <w:p w:rsidR="00940037" w:rsidRDefault="00940037">
      <w:pPr>
        <w:pStyle w:val="ConsPlusNormal"/>
        <w:spacing w:before="220"/>
        <w:ind w:firstLine="540"/>
        <w:jc w:val="both"/>
      </w:pPr>
      <w:r>
        <w:t xml:space="preserve">б) </w:t>
      </w:r>
      <w:hyperlink r:id="rId15">
        <w:r>
          <w:rPr>
            <w:color w:val="0000FF"/>
          </w:rPr>
          <w:t>дополнить</w:t>
        </w:r>
      </w:hyperlink>
      <w:r>
        <w:t xml:space="preserve"> подпунктом "в" следующего содержания:</w:t>
      </w:r>
    </w:p>
    <w:p w:rsidR="00940037" w:rsidRDefault="00940037">
      <w:pPr>
        <w:pStyle w:val="ConsPlusNormal"/>
        <w:spacing w:before="220"/>
        <w:ind w:firstLine="540"/>
        <w:jc w:val="both"/>
      </w:pPr>
      <w:r>
        <w:t>"в) в 2025/26 учебном году:</w:t>
      </w:r>
    </w:p>
    <w:p w:rsidR="00940037" w:rsidRDefault="00940037">
      <w:pPr>
        <w:pStyle w:val="ConsPlusNormal"/>
        <w:spacing w:before="220"/>
        <w:ind w:firstLine="540"/>
        <w:jc w:val="both"/>
      </w:pPr>
      <w:proofErr w:type="gramStart"/>
      <w:r>
        <w:t>успешно прошедшим ГИА-9 в форме ОГЭ (набравшим по сдаваемым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 или ГВЭ (получившим отметку не ниже удовлетворительной (3 балла) по четырем учебным предметам: двум обязательным учебным предметам и двум учебным предметам по выбору участника ГИА-9 из числа учебных предметов:</w:t>
      </w:r>
      <w:proofErr w:type="gramEnd"/>
      <w:r>
        <w:t xml:space="preserve"> </w:t>
      </w:r>
      <w:proofErr w:type="gramStart"/>
      <w:r>
        <w:t>"Биология", "География", "Иностранные языки" (английский, испанский, немецкий и французский), "Информатика", "История", "Литература", "Обществознание", "Физика", "Химия";</w:t>
      </w:r>
      <w:proofErr w:type="gramEnd"/>
    </w:p>
    <w:p w:rsidR="00940037" w:rsidRDefault="00940037">
      <w:pPr>
        <w:pStyle w:val="ConsPlusNormal"/>
        <w:spacing w:before="220"/>
        <w:ind w:firstLine="540"/>
        <w:jc w:val="both"/>
      </w:pPr>
      <w:proofErr w:type="gramStart"/>
      <w:r>
        <w:t>участникам ГИА-9 с ограниченными возможностями здоровья, участникам ГИА-9 - детям-инвалидам и инвалидам - в случае успешного прохождения ГИА-9 по двум обязательным учебным предметам в форме ГВЭ (получившим отметку не ниже удовлетворительной (3 балла) и (или) ОГЭ (набравшим по сдаваемым обязательным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w:t>
      </w:r>
      <w:proofErr w:type="gramEnd"/>
    </w:p>
    <w:p w:rsidR="00940037" w:rsidRDefault="00940037">
      <w:pPr>
        <w:pStyle w:val="ConsPlusNormal"/>
        <w:spacing w:before="220"/>
        <w:ind w:firstLine="540"/>
        <w:jc w:val="both"/>
      </w:pPr>
      <w:r>
        <w:t xml:space="preserve">4. В </w:t>
      </w:r>
      <w:hyperlink r:id="rId16">
        <w:r>
          <w:rPr>
            <w:color w:val="0000FF"/>
          </w:rPr>
          <w:t>пункте 46</w:t>
        </w:r>
      </w:hyperlink>
      <w:r>
        <w:t>:</w:t>
      </w:r>
    </w:p>
    <w:p w:rsidR="00940037" w:rsidRDefault="00940037">
      <w:pPr>
        <w:pStyle w:val="ConsPlusNormal"/>
        <w:spacing w:before="220"/>
        <w:ind w:firstLine="540"/>
        <w:jc w:val="both"/>
      </w:pPr>
      <w:r>
        <w:t xml:space="preserve">а) </w:t>
      </w:r>
      <w:hyperlink r:id="rId17">
        <w:r>
          <w:rPr>
            <w:color w:val="0000FF"/>
          </w:rPr>
          <w:t>подпункт "б"</w:t>
        </w:r>
      </w:hyperlink>
      <w:r>
        <w:t xml:space="preserve"> изложить в следующей редакции:</w:t>
      </w:r>
    </w:p>
    <w:p w:rsidR="00940037" w:rsidRDefault="00940037">
      <w:pPr>
        <w:pStyle w:val="ConsPlusNormal"/>
        <w:spacing w:before="220"/>
        <w:ind w:firstLine="540"/>
        <w:jc w:val="both"/>
      </w:pPr>
      <w:r>
        <w:t>"б) в 2024/25 учебном году:</w:t>
      </w:r>
    </w:p>
    <w:p w:rsidR="00940037" w:rsidRDefault="00940037">
      <w:pPr>
        <w:pStyle w:val="ConsPlusNormal"/>
        <w:spacing w:before="220"/>
        <w:ind w:firstLine="540"/>
        <w:jc w:val="both"/>
      </w:pPr>
      <w:proofErr w:type="gramStart"/>
      <w:r>
        <w:t>в отношении участников ГИА-9, проходивших ГИА-9 в форме ГВЭ или ОГЭ, по двум обязательным учебным предметам и двум учебным предметам по выбору -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по другим учебным предметам - выставляются на основе годовой отметки выпускника, а по учебным предметам, изучение которых завершилось до</w:t>
      </w:r>
      <w:proofErr w:type="gramEnd"/>
      <w:r>
        <w:t xml:space="preserve"> 9 класса (изобразительное искусство, музыка и другие), - на </w:t>
      </w:r>
      <w:r>
        <w:lastRenderedPageBreak/>
        <w:t>основании документально подтвержденных итоговых отметок по указанным учебным предметам (при наличии) или проставляются отметки "зачтено";</w:t>
      </w:r>
    </w:p>
    <w:p w:rsidR="00940037" w:rsidRDefault="00940037">
      <w:pPr>
        <w:pStyle w:val="ConsPlusNormal"/>
        <w:spacing w:before="220"/>
        <w:ind w:firstLine="540"/>
        <w:jc w:val="both"/>
      </w:pPr>
      <w:proofErr w:type="gramStart"/>
      <w:r>
        <w:t>в отношении участников ГИА-9, проходивших ГИА-9 в форме промежуточной аттестации,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w:t>
      </w:r>
      <w:proofErr w:type="gramEnd"/>
      <w:r>
        <w:t xml:space="preserve"> предметам (при наличии) или проставляются отметки "зачтено";</w:t>
      </w:r>
    </w:p>
    <w:p w:rsidR="00940037" w:rsidRDefault="00940037">
      <w:pPr>
        <w:pStyle w:val="ConsPlusNormal"/>
        <w:spacing w:before="220"/>
        <w:ind w:firstLine="540"/>
        <w:jc w:val="both"/>
      </w:pPr>
      <w:proofErr w:type="gramStart"/>
      <w:r>
        <w:t>в отношении участников ГИА-9, проходивших ГИА-9 в форме ГВЭ или ОГЭ, но не прошедших ГИА-9 или получивших на ГИА-9 неудовлетворительные результаты более чем по двум учебным предметам, либо получивших повторно неудовлетворительный результат по одному или двум учебным предметам на ГИА-9 в резервные сроки - по результатам промежуточной аттестации, а по учебным предметам, изучение которых завершилось до 9 класса (изобразительное искусство, музыка</w:t>
      </w:r>
      <w:proofErr w:type="gramEnd"/>
      <w:r>
        <w:t xml:space="preserve">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940037" w:rsidRDefault="00940037">
      <w:pPr>
        <w:pStyle w:val="ConsPlusNormal"/>
        <w:spacing w:before="220"/>
        <w:ind w:firstLine="540"/>
        <w:jc w:val="both"/>
      </w:pPr>
      <w:proofErr w:type="gramStart"/>
      <w:r>
        <w:t>в отношении участников ГИА-9, проходившим ГИА-9 в форме ГВЭ или в форме ОГЭ только по обязательным учебным предметам,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ГИА-9 в резервные сроки - по результатам промежуточной аттестации, а по учебным предметам, изучение которых завершилось</w:t>
      </w:r>
      <w:proofErr w:type="gramEnd"/>
      <w:r>
        <w:t xml:space="preserve">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roofErr w:type="gramStart"/>
      <w:r>
        <w:t>;"</w:t>
      </w:r>
      <w:proofErr w:type="gramEnd"/>
      <w:r>
        <w:t>;</w:t>
      </w:r>
    </w:p>
    <w:p w:rsidR="00940037" w:rsidRDefault="00940037">
      <w:pPr>
        <w:pStyle w:val="ConsPlusNormal"/>
        <w:spacing w:before="220"/>
        <w:ind w:firstLine="540"/>
        <w:jc w:val="both"/>
      </w:pPr>
      <w:r>
        <w:t xml:space="preserve">б) </w:t>
      </w:r>
      <w:hyperlink r:id="rId18">
        <w:r>
          <w:rPr>
            <w:color w:val="0000FF"/>
          </w:rPr>
          <w:t>дополнить</w:t>
        </w:r>
      </w:hyperlink>
      <w:r>
        <w:t xml:space="preserve"> подпунктом "в" следующего содержания:</w:t>
      </w:r>
    </w:p>
    <w:p w:rsidR="00940037" w:rsidRDefault="00940037">
      <w:pPr>
        <w:pStyle w:val="ConsPlusNormal"/>
        <w:spacing w:before="220"/>
        <w:ind w:firstLine="540"/>
        <w:jc w:val="both"/>
      </w:pPr>
      <w:r>
        <w:t>"в) в 2025/26 учебном году в отношении участников ГИА-9 - в соответствии с пунктом 5.3 Порядка</w:t>
      </w:r>
      <w:proofErr w:type="gramStart"/>
      <w:r>
        <w:t>.".</w:t>
      </w:r>
      <w:proofErr w:type="gramEnd"/>
    </w:p>
    <w:p w:rsidR="00940037" w:rsidRDefault="00940037">
      <w:pPr>
        <w:pStyle w:val="ConsPlusNormal"/>
        <w:spacing w:before="220"/>
        <w:ind w:firstLine="540"/>
        <w:jc w:val="both"/>
      </w:pPr>
      <w:r>
        <w:t xml:space="preserve">5. В </w:t>
      </w:r>
      <w:hyperlink r:id="rId19">
        <w:r>
          <w:rPr>
            <w:color w:val="0000FF"/>
          </w:rPr>
          <w:t>пункте 47</w:t>
        </w:r>
      </w:hyperlink>
      <w:r>
        <w:t>:</w:t>
      </w:r>
    </w:p>
    <w:p w:rsidR="00940037" w:rsidRDefault="00940037">
      <w:pPr>
        <w:pStyle w:val="ConsPlusNormal"/>
        <w:spacing w:before="220"/>
        <w:ind w:firstLine="540"/>
        <w:jc w:val="both"/>
      </w:pPr>
      <w:r>
        <w:t xml:space="preserve">а) </w:t>
      </w:r>
      <w:hyperlink r:id="rId20">
        <w:r>
          <w:rPr>
            <w:color w:val="0000FF"/>
          </w:rPr>
          <w:t>подпункт "б"</w:t>
        </w:r>
      </w:hyperlink>
      <w:r>
        <w:t xml:space="preserve"> изложить в следующей редакции:</w:t>
      </w:r>
    </w:p>
    <w:p w:rsidR="00940037" w:rsidRDefault="00940037">
      <w:pPr>
        <w:pStyle w:val="ConsPlusNormal"/>
        <w:spacing w:before="220"/>
        <w:ind w:firstLine="540"/>
        <w:jc w:val="both"/>
      </w:pPr>
      <w:r>
        <w:t>"б) в 2024/25 учебном году в соответствии с подпунктом "а" пункта 47 Порядка</w:t>
      </w:r>
      <w:proofErr w:type="gramStart"/>
      <w:r>
        <w:t>;"</w:t>
      </w:r>
      <w:proofErr w:type="gramEnd"/>
      <w:r>
        <w:t>;</w:t>
      </w:r>
    </w:p>
    <w:p w:rsidR="00940037" w:rsidRDefault="00940037">
      <w:pPr>
        <w:pStyle w:val="ConsPlusNormal"/>
        <w:spacing w:before="220"/>
        <w:ind w:firstLine="540"/>
        <w:jc w:val="both"/>
      </w:pPr>
      <w:r>
        <w:t xml:space="preserve">б) </w:t>
      </w:r>
      <w:hyperlink r:id="rId21">
        <w:r>
          <w:rPr>
            <w:color w:val="0000FF"/>
          </w:rPr>
          <w:t>дополнить</w:t>
        </w:r>
      </w:hyperlink>
      <w:r>
        <w:t xml:space="preserve"> подпунктом "в" следующего содержания:</w:t>
      </w:r>
    </w:p>
    <w:p w:rsidR="00940037" w:rsidRDefault="00940037">
      <w:pPr>
        <w:pStyle w:val="ConsPlusNormal"/>
        <w:spacing w:before="220"/>
        <w:ind w:firstLine="540"/>
        <w:jc w:val="both"/>
      </w:pPr>
      <w:r>
        <w:t>"в) в 2025/26 учебном году:</w:t>
      </w:r>
    </w:p>
    <w:p w:rsidR="00940037" w:rsidRDefault="00940037">
      <w:pPr>
        <w:pStyle w:val="ConsPlusNormal"/>
        <w:spacing w:before="220"/>
        <w:ind w:firstLine="540"/>
        <w:jc w:val="both"/>
      </w:pPr>
      <w:proofErr w:type="gramStart"/>
      <w:r>
        <w:t>успешно прошедшим по своему выбору ГИА-11 по двум обязательным учебным предметам в форме ГВЭ (получившим отметку не ниже удовлетворительной (3 балла)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22">
        <w:r>
          <w:rPr>
            <w:color w:val="0000FF"/>
          </w:rPr>
          <w:t>часть 14 статьи 59</w:t>
        </w:r>
      </w:hyperlink>
      <w:r>
        <w:t xml:space="preserve"> Федерального закона от 29</w:t>
      </w:r>
      <w:proofErr w:type="gramEnd"/>
      <w:r>
        <w:t xml:space="preserve">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w:t>
      </w:r>
    </w:p>
    <w:p w:rsidR="00940037" w:rsidRDefault="00940037">
      <w:pPr>
        <w:pStyle w:val="ConsPlusNormal"/>
        <w:spacing w:before="220"/>
        <w:ind w:firstLine="540"/>
        <w:jc w:val="both"/>
      </w:pPr>
      <w:proofErr w:type="gramStart"/>
      <w:r>
        <w:t>участникам ГИА-11 с ограниченными возможностями здоровья, участникам ГИА-11 - детям-инвалидам и инвалидам - в случае успешного прохождения ГИА-11 по русскому языку в форме ГВЭ (получившим отметку не ниже удовлетворительной (3 балла) или в форме ЕГЭ (набравших количество баллов не ниже минимального, определяемого Федеральной службой по надзору в сфере образования и науки (</w:t>
      </w:r>
      <w:hyperlink r:id="rId23">
        <w:r>
          <w:rPr>
            <w:color w:val="0000FF"/>
          </w:rPr>
          <w:t>часть 14 статьи 59</w:t>
        </w:r>
      </w:hyperlink>
      <w:r>
        <w:t xml:space="preserve"> Федерального закона от 29 декабря 2012 г</w:t>
      </w:r>
      <w:proofErr w:type="gramEnd"/>
      <w:r>
        <w:t xml:space="preserve">. </w:t>
      </w:r>
      <w:proofErr w:type="gramStart"/>
      <w:r>
        <w:t>N 273-</w:t>
      </w:r>
      <w:r>
        <w:lastRenderedPageBreak/>
        <w:t>ФЗ "Об образовании в Российской Федерации").".</w:t>
      </w:r>
      <w:proofErr w:type="gramEnd"/>
    </w:p>
    <w:p w:rsidR="00940037" w:rsidRDefault="00940037">
      <w:pPr>
        <w:pStyle w:val="ConsPlusNormal"/>
        <w:spacing w:before="220"/>
        <w:ind w:firstLine="540"/>
        <w:jc w:val="both"/>
      </w:pPr>
      <w:r>
        <w:t xml:space="preserve">6. В </w:t>
      </w:r>
      <w:hyperlink r:id="rId24">
        <w:r>
          <w:rPr>
            <w:color w:val="0000FF"/>
          </w:rPr>
          <w:t>пункте 48</w:t>
        </w:r>
      </w:hyperlink>
      <w:r>
        <w:t>:</w:t>
      </w:r>
    </w:p>
    <w:p w:rsidR="00940037" w:rsidRDefault="00940037">
      <w:pPr>
        <w:pStyle w:val="ConsPlusNormal"/>
        <w:spacing w:before="220"/>
        <w:ind w:firstLine="540"/>
        <w:jc w:val="both"/>
      </w:pPr>
      <w:r>
        <w:t xml:space="preserve">а) в </w:t>
      </w:r>
      <w:hyperlink r:id="rId25">
        <w:r>
          <w:rPr>
            <w:color w:val="0000FF"/>
          </w:rPr>
          <w:t>абзаце первом</w:t>
        </w:r>
      </w:hyperlink>
      <w:r>
        <w:t xml:space="preserve"> слова "В 2023/24" заменить словами "В 2024/25";</w:t>
      </w:r>
    </w:p>
    <w:p w:rsidR="00940037" w:rsidRDefault="00940037">
      <w:pPr>
        <w:pStyle w:val="ConsPlusNormal"/>
        <w:spacing w:before="220"/>
        <w:ind w:firstLine="540"/>
        <w:jc w:val="both"/>
      </w:pPr>
      <w:r>
        <w:t xml:space="preserve">б) в </w:t>
      </w:r>
      <w:hyperlink r:id="rId26">
        <w:r>
          <w:rPr>
            <w:color w:val="0000FF"/>
          </w:rPr>
          <w:t>абзаце четвертом</w:t>
        </w:r>
      </w:hyperlink>
      <w:r>
        <w:t xml:space="preserve"> слова "с 2024/25" заменить словами "с 2025/26".</w:t>
      </w:r>
    </w:p>
    <w:p w:rsidR="00940037" w:rsidRDefault="00940037">
      <w:pPr>
        <w:pStyle w:val="ConsPlusNormal"/>
        <w:spacing w:before="220"/>
        <w:ind w:firstLine="540"/>
        <w:jc w:val="both"/>
      </w:pPr>
      <w:r>
        <w:t xml:space="preserve">7. В </w:t>
      </w:r>
      <w:hyperlink r:id="rId27">
        <w:r>
          <w:rPr>
            <w:color w:val="0000FF"/>
          </w:rPr>
          <w:t>пункте 49</w:t>
        </w:r>
      </w:hyperlink>
      <w:r>
        <w:t>:</w:t>
      </w:r>
    </w:p>
    <w:p w:rsidR="00940037" w:rsidRDefault="00940037">
      <w:pPr>
        <w:pStyle w:val="ConsPlusNormal"/>
        <w:spacing w:before="220"/>
        <w:ind w:firstLine="540"/>
        <w:jc w:val="both"/>
      </w:pPr>
      <w:r>
        <w:t xml:space="preserve">а) в </w:t>
      </w:r>
      <w:hyperlink r:id="rId28">
        <w:r>
          <w:rPr>
            <w:color w:val="0000FF"/>
          </w:rPr>
          <w:t>абзаце первом подпункта "а"</w:t>
        </w:r>
      </w:hyperlink>
      <w:r>
        <w:t xml:space="preserve"> слова "в 2023/24" заменить словами "в 2024/25";</w:t>
      </w:r>
    </w:p>
    <w:p w:rsidR="00940037" w:rsidRDefault="00940037">
      <w:pPr>
        <w:pStyle w:val="ConsPlusNormal"/>
        <w:spacing w:before="220"/>
        <w:ind w:firstLine="540"/>
        <w:jc w:val="both"/>
      </w:pPr>
      <w:r>
        <w:t xml:space="preserve">б) в </w:t>
      </w:r>
      <w:hyperlink r:id="rId29">
        <w:r>
          <w:rPr>
            <w:color w:val="0000FF"/>
          </w:rPr>
          <w:t>подпункт "б"</w:t>
        </w:r>
      </w:hyperlink>
      <w:r>
        <w:t xml:space="preserve"> слова "в 2024/25 и 2025/26 учебных годах" заменить словами "в 2025/26 учебном году"</w:t>
      </w:r>
      <w:proofErr w:type="gramStart"/>
      <w:r>
        <w:t>."</w:t>
      </w:r>
      <w:proofErr w:type="gramEnd"/>
      <w:r>
        <w:t>.</w:t>
      </w:r>
    </w:p>
    <w:p w:rsidR="00940037" w:rsidRDefault="00940037">
      <w:pPr>
        <w:pStyle w:val="ConsPlusNormal"/>
        <w:jc w:val="both"/>
      </w:pPr>
    </w:p>
    <w:p w:rsidR="00940037" w:rsidRDefault="00940037">
      <w:pPr>
        <w:pStyle w:val="ConsPlusNormal"/>
        <w:jc w:val="both"/>
      </w:pPr>
    </w:p>
    <w:p w:rsidR="00940037" w:rsidRDefault="00940037">
      <w:pPr>
        <w:pStyle w:val="ConsPlusNormal"/>
        <w:pBdr>
          <w:bottom w:val="single" w:sz="6" w:space="0" w:color="auto"/>
        </w:pBdr>
        <w:spacing w:before="100" w:after="100"/>
        <w:jc w:val="both"/>
        <w:rPr>
          <w:sz w:val="2"/>
          <w:szCs w:val="2"/>
        </w:rPr>
      </w:pPr>
    </w:p>
    <w:p w:rsidR="00DB7126" w:rsidRDefault="00DB7126">
      <w:bookmarkStart w:id="1" w:name="_GoBack"/>
      <w:bookmarkEnd w:id="1"/>
    </w:p>
    <w:sectPr w:rsidR="00DB7126" w:rsidSect="00241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037"/>
    <w:rsid w:val="00940037"/>
    <w:rsid w:val="00DB7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0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4003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4003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0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4003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4003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97827&amp;dst=100007" TargetMode="External"/><Relationship Id="rId13" Type="http://schemas.openxmlformats.org/officeDocument/2006/relationships/hyperlink" Target="https://login.consultant.ru/link/?req=doc&amp;base=RZB&amp;n=469824&amp;dst=145" TargetMode="External"/><Relationship Id="rId18" Type="http://schemas.openxmlformats.org/officeDocument/2006/relationships/hyperlink" Target="https://login.consultant.ru/link/?req=doc&amp;base=RZB&amp;n=469824&amp;dst=154" TargetMode="External"/><Relationship Id="rId26" Type="http://schemas.openxmlformats.org/officeDocument/2006/relationships/hyperlink" Target="https://login.consultant.ru/link/?req=doc&amp;base=RZB&amp;n=469824&amp;dst=171" TargetMode="External"/><Relationship Id="rId3" Type="http://schemas.openxmlformats.org/officeDocument/2006/relationships/settings" Target="settings.xml"/><Relationship Id="rId21" Type="http://schemas.openxmlformats.org/officeDocument/2006/relationships/hyperlink" Target="https://login.consultant.ru/link/?req=doc&amp;base=RZB&amp;n=469824&amp;dst=160" TargetMode="External"/><Relationship Id="rId7" Type="http://schemas.openxmlformats.org/officeDocument/2006/relationships/hyperlink" Target="https://login.consultant.ru/link/?req=doc&amp;base=RZB&amp;n=500133&amp;dst=493" TargetMode="External"/><Relationship Id="rId12" Type="http://schemas.openxmlformats.org/officeDocument/2006/relationships/hyperlink" Target="https://login.consultant.ru/link/?req=doc&amp;base=RZB&amp;n=469824&amp;dst=139" TargetMode="External"/><Relationship Id="rId17" Type="http://schemas.openxmlformats.org/officeDocument/2006/relationships/hyperlink" Target="https://login.consultant.ru/link/?req=doc&amp;base=RZB&amp;n=469824&amp;dst=159" TargetMode="External"/><Relationship Id="rId25" Type="http://schemas.openxmlformats.org/officeDocument/2006/relationships/hyperlink" Target="https://login.consultant.ru/link/?req=doc&amp;base=RZB&amp;n=469824&amp;dst=168" TargetMode="External"/><Relationship Id="rId2" Type="http://schemas.microsoft.com/office/2007/relationships/stylesWithEffects" Target="stylesWithEffects.xml"/><Relationship Id="rId16" Type="http://schemas.openxmlformats.org/officeDocument/2006/relationships/hyperlink" Target="https://login.consultant.ru/link/?req=doc&amp;base=RZB&amp;n=469824&amp;dst=154" TargetMode="External"/><Relationship Id="rId20" Type="http://schemas.openxmlformats.org/officeDocument/2006/relationships/hyperlink" Target="https://login.consultant.ru/link/?req=doc&amp;base=RZB&amp;n=469824&amp;dst=165" TargetMode="External"/><Relationship Id="rId29" Type="http://schemas.openxmlformats.org/officeDocument/2006/relationships/hyperlink" Target="https://login.consultant.ru/link/?req=doc&amp;base=RZB&amp;n=469824&amp;dst=177" TargetMode="External"/><Relationship Id="rId1" Type="http://schemas.openxmlformats.org/officeDocument/2006/relationships/styles" Target="styles.xml"/><Relationship Id="rId6" Type="http://schemas.openxmlformats.org/officeDocument/2006/relationships/hyperlink" Target="https://login.consultant.ru/link/?req=doc&amp;base=RZB&amp;n=439909" TargetMode="External"/><Relationship Id="rId11" Type="http://schemas.openxmlformats.org/officeDocument/2006/relationships/hyperlink" Target="https://login.consultant.ru/link/?req=doc&amp;base=RZB&amp;n=469824&amp;dst=138" TargetMode="External"/><Relationship Id="rId24" Type="http://schemas.openxmlformats.org/officeDocument/2006/relationships/hyperlink" Target="https://login.consultant.ru/link/?req=doc&amp;base=RZB&amp;n=469824&amp;dst=16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ZB&amp;n=469824&amp;dst=145" TargetMode="External"/><Relationship Id="rId23" Type="http://schemas.openxmlformats.org/officeDocument/2006/relationships/hyperlink" Target="https://login.consultant.ru/link/?req=doc&amp;base=RZB&amp;n=500133&amp;dst=100818" TargetMode="External"/><Relationship Id="rId28" Type="http://schemas.openxmlformats.org/officeDocument/2006/relationships/hyperlink" Target="https://login.consultant.ru/link/?req=doc&amp;base=RZB&amp;n=469824&amp;dst=173" TargetMode="External"/><Relationship Id="rId10" Type="http://schemas.openxmlformats.org/officeDocument/2006/relationships/hyperlink" Target="https://login.consultant.ru/link/?req=doc&amp;base=RZB&amp;n=469824&amp;dst=100019" TargetMode="External"/><Relationship Id="rId19" Type="http://schemas.openxmlformats.org/officeDocument/2006/relationships/hyperlink" Target="https://login.consultant.ru/link/?req=doc&amp;base=RZB&amp;n=469824&amp;dst=16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ZB&amp;n=488698&amp;dst=12" TargetMode="External"/><Relationship Id="rId14" Type="http://schemas.openxmlformats.org/officeDocument/2006/relationships/hyperlink" Target="https://login.consultant.ru/link/?req=doc&amp;base=RZB&amp;n=469824&amp;dst=150" TargetMode="External"/><Relationship Id="rId22" Type="http://schemas.openxmlformats.org/officeDocument/2006/relationships/hyperlink" Target="https://login.consultant.ru/link/?req=doc&amp;base=RZB&amp;n=500133&amp;dst=100818" TargetMode="External"/><Relationship Id="rId27" Type="http://schemas.openxmlformats.org/officeDocument/2006/relationships/hyperlink" Target="https://login.consultant.ru/link/?req=doc&amp;base=RZB&amp;n=469824&amp;dst=17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2261</Words>
  <Characters>12892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Николаевна Симоненкова</dc:creator>
  <cp:lastModifiedBy>Ольга Николаевна Симоненкова</cp:lastModifiedBy>
  <cp:revision>1</cp:revision>
  <dcterms:created xsi:type="dcterms:W3CDTF">2025-03-24T07:33:00Z</dcterms:created>
  <dcterms:modified xsi:type="dcterms:W3CDTF">2025-03-24T07:33:00Z</dcterms:modified>
</cp:coreProperties>
</file>