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26" w:rsidRDefault="0077292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72926" w:rsidRDefault="00772926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29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926" w:rsidRDefault="007729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926" w:rsidRDefault="007729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2926" w:rsidRDefault="00772926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01.09.2025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926" w:rsidRDefault="00772926">
            <w:pPr>
              <w:pStyle w:val="ConsPlusNormal"/>
            </w:pPr>
          </w:p>
        </w:tc>
      </w:tr>
    </w:tbl>
    <w:p w:rsidR="00772926" w:rsidRDefault="00772926">
      <w:pPr>
        <w:pStyle w:val="ConsPlusNormal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7292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72926" w:rsidRDefault="00772926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72926" w:rsidRDefault="00772926">
            <w:pPr>
              <w:pStyle w:val="ConsPlusNormal"/>
              <w:jc w:val="right"/>
            </w:pPr>
            <w:r>
              <w:t>Утверждено</w:t>
            </w:r>
          </w:p>
        </w:tc>
      </w:tr>
      <w:tr w:rsidR="0077292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72926" w:rsidRDefault="00772926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72926" w:rsidRDefault="00772926">
            <w:pPr>
              <w:pStyle w:val="ConsPlusNormal"/>
              <w:jc w:val="center"/>
            </w:pPr>
            <w:r>
              <w:t>________________________________</w:t>
            </w:r>
          </w:p>
          <w:p w:rsidR="00772926" w:rsidRDefault="00772926">
            <w:pPr>
              <w:pStyle w:val="ConsPlusNormal"/>
              <w:jc w:val="center"/>
            </w:pPr>
            <w:r>
              <w:t>(наименование должности руководителя образовательной организации)</w:t>
            </w:r>
          </w:p>
        </w:tc>
      </w:tr>
      <w:tr w:rsidR="0077292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72926" w:rsidRDefault="00772926">
            <w:pPr>
              <w:pStyle w:val="ConsPlusNormal"/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2926" w:rsidRDefault="00772926">
            <w:pPr>
              <w:pStyle w:val="ConsPlusNormal"/>
              <w:jc w:val="center"/>
            </w:pPr>
            <w:r>
              <w:t>________________________________</w:t>
            </w:r>
          </w:p>
          <w:p w:rsidR="00772926" w:rsidRDefault="00772926">
            <w:pPr>
              <w:pStyle w:val="ConsPlusNormal"/>
              <w:jc w:val="center"/>
            </w:pPr>
            <w:r>
              <w:t>(наименование образовательной организации)</w:t>
            </w:r>
          </w:p>
        </w:tc>
      </w:tr>
      <w:tr w:rsidR="0077292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72926" w:rsidRDefault="00772926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2926" w:rsidRDefault="00772926">
            <w:pPr>
              <w:pStyle w:val="ConsPlusNormal"/>
            </w:pPr>
          </w:p>
        </w:tc>
      </w:tr>
      <w:tr w:rsidR="0077292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72926" w:rsidRDefault="00772926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72926" w:rsidRDefault="00772926">
            <w:pPr>
              <w:pStyle w:val="ConsPlusNormal"/>
              <w:jc w:val="center"/>
            </w:pPr>
            <w:r>
              <w:t>(Приказ от "___"_______ ____ г. N ____)</w:t>
            </w:r>
          </w:p>
        </w:tc>
      </w:tr>
    </w:tbl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jc w:val="center"/>
      </w:pPr>
      <w:r>
        <w:t>Положение</w:t>
      </w:r>
    </w:p>
    <w:p w:rsidR="00772926" w:rsidRDefault="00772926">
      <w:pPr>
        <w:pStyle w:val="ConsPlusNormal"/>
        <w:jc w:val="center"/>
      </w:pPr>
      <w:r>
        <w:t>об официальном сайте образовательной организации</w:t>
      </w:r>
    </w:p>
    <w:p w:rsidR="00772926" w:rsidRDefault="00772926">
      <w:pPr>
        <w:pStyle w:val="ConsPlusNormal"/>
        <w:jc w:val="center"/>
      </w:pPr>
      <w:r>
        <w:t>"____________________________________________"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jc w:val="center"/>
        <w:outlineLvl w:val="0"/>
      </w:pPr>
      <w:r>
        <w:t>1. Общие положения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ind w:firstLine="540"/>
        <w:jc w:val="both"/>
      </w:pPr>
      <w:r>
        <w:t>1.1. Настоящее Положение определяет цели и задачи создания сайта образовательной организации "_____________________________________", его структуру и требования к располагаемой на нем информации.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1.2. Настоящее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</w:t>
      </w:r>
      <w:hyperlink r:id="rId6">
        <w:r>
          <w:rPr>
            <w:color w:val="0000FF"/>
          </w:rPr>
          <w:t>ст. 29</w:t>
        </w:r>
      </w:hyperlink>
      <w:r>
        <w:t xml:space="preserve"> Федерального закона от 29.12.2012 N 273-ФЗ "Об образовании в Российской Федерации";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29.12.2010 N 436-ФЗ "О защите детей от информации, причиняющей вред их здоровью и развитию";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</w:t>
      </w:r>
      <w:hyperlink r:id="rId8">
        <w:r>
          <w:rPr>
            <w:color w:val="0000FF"/>
          </w:rPr>
          <w:t>Правилами</w:t>
        </w:r>
      </w:hyperlink>
      <w:r>
        <w:t xml:space="preserve">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утвержденными Постановлением Правительства Российской Федерации от 20.10.2021 N 1802;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13.03.2006 N 38-ФЗ "О рекламе";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Требованиями</w:t>
        </w:r>
      </w:hyperlink>
      <w:r>
        <w:t xml:space="preserve"> к структуре официального сайта образовательной организации в информационно-телекоммуникационной сети Интернет и формату представления информации, утвержденными Приказом Рособрнадзора от 04.08.2023 N 1493 (далее - Требования);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иными нормативными правовыми актами Российской Федерации;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Уставом и локальными нормативными актами "__________________" (наименование образовательной организации).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1.3. Настоящее Положение обязательно для соблюдения всеми сотрудниками образовательной организации.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1.4. Положение вступает в действие с момента утверждения его приказом руководителя </w:t>
      </w:r>
      <w:r>
        <w:lastRenderedPageBreak/>
        <w:t>образовательной организации и действует до утверждения нового положения.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1.5. Все изменения и дополнения к настоящему Положению должны быть утверждены приказом руководителя образовательной организации.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1.6. Ответственным за ведение сайта и размещение на нем информации является ___________________________________ (указать наименование должности), </w:t>
      </w:r>
      <w:proofErr w:type="gramStart"/>
      <w:r>
        <w:t>назначаемый</w:t>
      </w:r>
      <w:proofErr w:type="gramEnd"/>
      <w:r>
        <w:t xml:space="preserve"> на должность и снимаемый с нее приказом руководителя образовательной организации.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1.7. Официальный адрес сайта образовательной организации в сети Интернет: _________________________.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1.8. Сайт является официальным источником информации о деятельности образовательной организации в информационно-коммуникационной сети Интернет. Информация, представленная на сайте образовательной организации, является открытой и общедоступной, если федеральным законом она не отнесена к сведениям, составляющим государственную тайну, коммерческую тайну, служебную тайну или к иной информации, в отношении которой устанавливается режим обязательного соблюдения конфиденциальности и ответственности за ее разглашение.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1.9. Информация на официальном сайте размещается на русском языке (вариант: а также на _____________________ (государственный язык республики, входящей в состав Российской Федерации, и (или) иностранный язык)).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jc w:val="center"/>
        <w:outlineLvl w:val="0"/>
      </w:pPr>
      <w:r>
        <w:t>2. Цели и задачи создания и ведения сайта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ind w:firstLine="540"/>
        <w:jc w:val="both"/>
      </w:pPr>
      <w:r>
        <w:t>2.1. Образовательная организация создает сайт в целях: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выполнения требований законодательства Российской Федерации об открытости деятельности образовательной организации и реализации прав граждан на доступ к общедоступной информации;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информирования населения о деятельности образовательной организации, в том числе привлечения новых обучающихся, реализации программ дополнительного образования;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предоставления достоверной информации об образовательной организации для осуществления независимой оценки качества образования;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обеспечения своевременного оповещения обучающихся, их представителей, а также сотрудников организации необходимым объемом информации, ее изменениях;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защиты прав и интересов участников образовательного процесса.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2.2. Задачи создания сайта: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обеспечение доступа к информации и копиям документов, предусмотренным </w:t>
      </w:r>
      <w:hyperlink r:id="rId11">
        <w:r>
          <w:rPr>
            <w:color w:val="0000FF"/>
          </w:rPr>
          <w:t>ч. 2 ст. 29</w:t>
        </w:r>
      </w:hyperlink>
      <w:r>
        <w:t xml:space="preserve"> Федерального закона от 29.12.12 N 273-ФЗ "Об образовании в Российской Федерации";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обмен педагогическим опытом;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ведение просветительской образовательной деятельности, выходящей за рамки учебного плана;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стимулирование творческой активности педагогических работников и обучающихся.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jc w:val="center"/>
        <w:outlineLvl w:val="0"/>
      </w:pPr>
      <w:r>
        <w:t>3. Структура сайта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ind w:firstLine="540"/>
        <w:jc w:val="both"/>
      </w:pPr>
      <w:r>
        <w:lastRenderedPageBreak/>
        <w:t>3.1. Для размещения информации на сайте образовательной организацией создается специальный раздел "Сведения об образовательной организации" (далее - специальный раздел). Информация в специальном разделе представляется в виде набора страниц, и (или) иерархического списка, и (или) ссылок на другие разделы сайта. Информация имеет общий механизм навигации по всем страницам специального раздела. Механизм навигации представлен на каждой странице специального раздела.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Доступ к специальному разделу осуществляется с главной (основной) страницы сайта, а также из основного навигационного меню сайта.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Страницы специального раздела должны быть доступны в сети Интернет без дополнительной регистрации, содержать указанную ниже информацию и копии документов, указанных в </w:t>
      </w:r>
      <w:hyperlink r:id="rId12">
        <w:r>
          <w:rPr>
            <w:color w:val="0000FF"/>
          </w:rPr>
          <w:t>п. п. 9</w:t>
        </w:r>
      </w:hyperlink>
      <w:r>
        <w:t xml:space="preserve">, </w:t>
      </w:r>
      <w:hyperlink r:id="rId13">
        <w:r>
          <w:rPr>
            <w:color w:val="0000FF"/>
          </w:rPr>
          <w:t>14</w:t>
        </w:r>
      </w:hyperlink>
      <w:r>
        <w:t xml:space="preserve"> Требований, а также доступные для посетителей сайта ссылки на файлы, содержащие информацию о назначении данных файлов.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Допускается публикация в специальном разделе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3.2. Специальный раздел должен содержать подразделы: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"Основные сведения";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"Структура и органы управления образовательной организацией";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"Документы";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"Образование";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"Руководство";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"Педагогический состав";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"Материально-техническое обеспечение и оснащенность образовательного процесса. Доступная среда";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"Платные образовательные услуги";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"Финансово-хозяйственная деятельность";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"Вакантные места для приема (перевода) </w:t>
      </w:r>
      <w:proofErr w:type="gramStart"/>
      <w:r>
        <w:t>обучающихся</w:t>
      </w:r>
      <w:proofErr w:type="gramEnd"/>
      <w:r>
        <w:t>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"Стипендии и меры поддержки </w:t>
      </w:r>
      <w:proofErr w:type="gramStart"/>
      <w:r>
        <w:t>обучающихся</w:t>
      </w:r>
      <w:proofErr w:type="gramEnd"/>
      <w:r>
        <w:t>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"Международное сотрудничество";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"Организация питания в образовательной организации".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Вариант при использовании федеральных государственных образовательных стандартов, федеральных государственных требований, образовательных стандартов, самостоятельно разработанных и утвержденных образовательной организацией, самостоятельно установленных требований. Подраздел "Образовательные стандарты и требования" создается в специальном разделе.</w:t>
      </w:r>
    </w:p>
    <w:p w:rsidR="00772926" w:rsidRDefault="00772926">
      <w:pPr>
        <w:pStyle w:val="ConsPlusNormal"/>
        <w:spacing w:before="220"/>
        <w:ind w:firstLine="540"/>
        <w:jc w:val="both"/>
      </w:pPr>
      <w:bookmarkStart w:id="0" w:name="P72"/>
      <w:bookmarkEnd w:id="0"/>
      <w:r>
        <w:t>3.2.1. Подраздел "Основные сведения" должен содержать информацию: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lastRenderedPageBreak/>
        <w:t>- о полном и сокращенном (при наличии) наименовании образовательной организации;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дате создания образовательной организации;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об учредителе (учредителях) образовательной организации;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месте нахождения образовательной организации;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режиме и графике работы образовательной организации;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контактных телефонах и адресах электронной почты образовательной организации.</w:t>
      </w:r>
    </w:p>
    <w:p w:rsidR="00772926" w:rsidRDefault="00772926">
      <w:pPr>
        <w:pStyle w:val="ConsPlusNormal"/>
        <w:spacing w:before="220"/>
        <w:ind w:firstLine="540"/>
        <w:jc w:val="both"/>
      </w:pPr>
      <w:proofErr w:type="gramStart"/>
      <w:r>
        <w:t xml:space="preserve">- о местах осуществления образовательной деятельности, сведения о которых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 не включаются в соответствующую запись в реестре лицензий на осуществление образовательной деятельности, перечисленных в </w:t>
      </w:r>
      <w:hyperlink r:id="rId15">
        <w:r>
          <w:rPr>
            <w:color w:val="0000FF"/>
          </w:rPr>
          <w:t>Правилах</w:t>
        </w:r>
      </w:hyperlink>
      <w:r>
        <w:t xml:space="preserve">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утвержденных Постановлением Правительства Российской Федерации от 20.10.21</w:t>
      </w:r>
      <w:proofErr w:type="gramEnd"/>
      <w:r>
        <w:t xml:space="preserve"> N 1802 (далее - Правила N 1802), в виде адреса места нахождения;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лицензии на осуществление образовательной деятельности (выписке из реестра лицензий на осуществление образовательной деятельности);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Вариант,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образовательных программ:</w:t>
      </w:r>
    </w:p>
    <w:p w:rsidR="00772926" w:rsidRDefault="00772926">
      <w:pPr>
        <w:pStyle w:val="ConsPlusNormal"/>
        <w:spacing w:before="220"/>
        <w:ind w:firstLine="540"/>
        <w:jc w:val="both"/>
      </w:pPr>
      <w:proofErr w:type="gramStart"/>
      <w:r>
        <w:t>- о наличии или об отсутствии государственной аккредитации образовательной деятельности по реализуемым образовательным программам (выписке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программам).</w:t>
      </w:r>
      <w:proofErr w:type="gramEnd"/>
    </w:p>
    <w:p w:rsidR="00772926" w:rsidRDefault="00772926">
      <w:pPr>
        <w:pStyle w:val="ConsPlusNormal"/>
        <w:spacing w:before="220"/>
        <w:ind w:firstLine="540"/>
        <w:jc w:val="both"/>
      </w:pPr>
      <w:r>
        <w:t>3.2.2. Подраздел "Структура и органы управления образовательной организацией" должен содержать информацию: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наименовании структурного подразделения (органа управления);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фамилиях, именах, отчествах;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месте нахождения структурных подразделений образовательной организации;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об адресах официальных сайтов в сети Интернет структурных подразделений (при наличии);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об адресах электронной почты структурных подразделений (при наличии);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(далее соответственно - электронный документ).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3.2.3. В подразделе "Документы" должны быть размещены копии следующих документов или электронные документы: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lastRenderedPageBreak/>
        <w:t>- устав образовательной организации;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правила внутреннего распорядка </w:t>
      </w:r>
      <w:proofErr w:type="gramStart"/>
      <w:r>
        <w:t>обучающихся</w:t>
      </w:r>
      <w:proofErr w:type="gramEnd"/>
      <w:r>
        <w:t>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правила внутреннего трудового распорядка;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коллективный договор (при наличии);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локальные нормативные акты образовательной организации по основным вопросам организации и осуществления образовательной деятельности, предусмотренные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отчет о результатах самообследования;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3.2.4. Подраздел "Образование" должен содержать следующую информацию: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3.2.4.1. </w:t>
      </w:r>
      <w:proofErr w:type="gramStart"/>
      <w:r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представляемой в виде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отдельные компоненты образовательной программы, с указанием для каждой из них следующей информации:</w:t>
      </w:r>
      <w:proofErr w:type="gramEnd"/>
    </w:p>
    <w:p w:rsidR="00772926" w:rsidRDefault="00772926">
      <w:pPr>
        <w:pStyle w:val="ConsPlusNormal"/>
        <w:spacing w:before="220"/>
        <w:ind w:firstLine="540"/>
        <w:jc w:val="both"/>
      </w:pPr>
      <w:r>
        <w:t>- об уровне общего или профессионального образования (вариант для общеобразовательных организаций: о наименовании образовательной программы);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форме обучения (за исключением образовательных программ дошкольного образования);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Вариант для образовательных организаций, реализующих образовательные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ассистентуры-стажировки: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ind w:firstLine="540"/>
        <w:jc w:val="both"/>
      </w:pPr>
      <w:r>
        <w:t>- о нормативном сроке обучения, коде и наименовании профессии, специальности (специальностях), направлении (направлениях) подготовки или укрупненной группе профессий, специальностей и направлений подготовки;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Вариант для образовательных организаций, реализующих образовательные программы высшего образования по программам подготовки научных и научно-педагогических кадров в аспирантуре (адъюнктуре):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ind w:firstLine="540"/>
        <w:jc w:val="both"/>
      </w:pPr>
      <w:r>
        <w:t>- о шифре и наименовании области науки, группы научных специальностей, научной специальности;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Вариант для образовательных организаций высшего образования и образовательных организаций дополнительного профессионального образования. 3.2.4.2. О направлениях и результатах научной (научно-исследовательской) деятельности и научно-исследовательской базе для ее осуществления.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lastRenderedPageBreak/>
        <w:t>3.2.4.3.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Вариант для общеобразовательных организаций. 3.2.4.4. О численности </w:t>
      </w:r>
      <w:proofErr w:type="gramStart"/>
      <w:r>
        <w:t>обучающихся</w:t>
      </w:r>
      <w:proofErr w:type="gramEnd"/>
      <w:r>
        <w:t>, являющихся иностранными гражданами, по каждой общеобразовательной программе.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ind w:firstLine="540"/>
        <w:jc w:val="both"/>
      </w:pPr>
      <w:r>
        <w:t xml:space="preserve">Вариант для образовательных организаций, реализующих профессиональные образовательные программы. 3.2.4.4. </w:t>
      </w:r>
      <w:proofErr w:type="gramStart"/>
      <w:r>
        <w:t>О численности обучающихся, являющихся иностранными гражданами, по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подготовки).</w:t>
      </w:r>
      <w:proofErr w:type="gramEnd"/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ind w:firstLine="540"/>
        <w:jc w:val="both"/>
      </w:pPr>
      <w:r>
        <w:t>3.2.4.5. О языках образования (в форме электронного документа).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Вариант для образовательных организаций, реализующих профессиональные образовательные программы. 3.2.4.6. </w:t>
      </w:r>
      <w:proofErr w:type="gramStart"/>
      <w:r>
        <w:t>О результатах приема по каждой профессии, специальности среднего профессионального образования (при наличии вступительных испытаний), (вариант: каждому направлению подготовки или специальности высшего образования, каждой научной специальности)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</w:t>
      </w:r>
      <w:proofErr w:type="gramEnd"/>
      <w:r>
        <w:t xml:space="preserve"> набранных баллов по всем вступительным испытаниям, а также о результатах перевода, восстановления и отчисления.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Вариант для образовательных организаций, реализующих профессиональные образовательные программы. 3.2.4.7. О трудоустройстве выпускников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(вариант: высшего) образования, по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3.2.5. Подраздел "Руководство" должен содержать следующую информацию о руководителе образовательной организации, его заместителях, руководителях филиалов образовательной организации (при наличии):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фамилию, имя, отчество (последнее - при наличии) руководителя, его заместителей;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должности руководителя, его заместителей;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контактные телефоны;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адреса электронной почты.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3.2.6. Подраздел "Педагогический состав" должен содержать следующую информацию о персональном составе педагогических работников:</w:t>
      </w:r>
    </w:p>
    <w:p w:rsidR="00772926" w:rsidRDefault="00772926">
      <w:pPr>
        <w:pStyle w:val="ConsPlusNormal"/>
        <w:spacing w:before="220"/>
        <w:ind w:firstLine="540"/>
        <w:jc w:val="both"/>
      </w:pPr>
      <w:proofErr w:type="gramStart"/>
      <w:r>
        <w:t>- фамилию, имя, отчество (последнее - при наличии) педагогического работника;</w:t>
      </w:r>
      <w:proofErr w:type="gramEnd"/>
    </w:p>
    <w:p w:rsidR="00772926" w:rsidRDefault="00772926">
      <w:pPr>
        <w:pStyle w:val="ConsPlusNormal"/>
        <w:spacing w:before="220"/>
        <w:ind w:firstLine="540"/>
        <w:jc w:val="both"/>
      </w:pPr>
      <w:r>
        <w:t>- занимаемую должность (должности);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преподаваемые учебные предметы (курсы, дисциплины (модули));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lastRenderedPageBreak/>
        <w:t>- ученую степень (при наличии);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ученое звание (при наличии);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сведения о повышении квалификации (</w:t>
      </w:r>
      <w:proofErr w:type="gramStart"/>
      <w:r>
        <w:t>за</w:t>
      </w:r>
      <w:proofErr w:type="gramEnd"/>
      <w:r>
        <w:t xml:space="preserve"> последние 3 года);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сведения о профессиональной переподготовке (при наличии);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 (курсов, дисциплин (модулей));</w:t>
      </w:r>
    </w:p>
    <w:p w:rsidR="00772926" w:rsidRDefault="00772926">
      <w:pPr>
        <w:pStyle w:val="ConsPlusNormal"/>
        <w:spacing w:before="220"/>
        <w:ind w:firstLine="540"/>
        <w:jc w:val="both"/>
      </w:pPr>
      <w:proofErr w:type="gramStart"/>
      <w:r>
        <w:t>- наименование общеобразовательной программы (общеобразовательных программ) (вариант: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 магистратуры, ординатуры,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(адъюнктуре)), в реализации которых участвует педагогический</w:t>
      </w:r>
      <w:proofErr w:type="gramEnd"/>
      <w:r>
        <w:t xml:space="preserve"> работник.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3.2.7. Подраздел "Материально-техническое обеспечение и оснащенность образовательного процесса. Доступная среда" должен содержать следующую информацию: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3.2.7.1. О материально-техническом обеспечении образовательной деятельности, в том числе в отношении инвалидов и лиц с ограниченными возможностями здоровья: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наличии оборудованных учебных кабинетов;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наличии оборудованных объектов для проведения практических занятий;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наличии оборудованных библиотек;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наличии оборудованных объектов спорта;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наличии оборудованных средств обучения и воспитания;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доступе к информационным системам и информационно-телекоммуникационным сетям;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об электронных образовательных ресурсах, к которым обеспечивается доступ обучающихся;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количестве жилых помещений в общежитии, интернате, формировании платы за проживание в общежитии.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3.2.7.2. О специальных условиях для получения образования инвалидами и лицами с ограниченными возможностями здоровья: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об обеспечении доступа в здания образовательной организации (вариант: в том числе в общежитие, интернат), приспособленных для использования инвалидами и лицами с ограниченными возможностями здоровья;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3.2.8. Подраздел "Платные образовательные услуги" должен содержать следующие документы: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lastRenderedPageBreak/>
        <w:t>- о порядке оказания платных образовательных услуг, в том числе образец договора об оказании платных образовательных услуг;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об утверждении стоимости </w:t>
      </w:r>
      <w:proofErr w:type="gramStart"/>
      <w:r>
        <w:t>обучения</w:t>
      </w:r>
      <w:proofErr w:type="gramEnd"/>
      <w:r>
        <w:t xml:space="preserve"> по каждой образовательной программе;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Вариант для образовательных организаций, реализующих образовательные программы дошкольного образования: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Вариант для образовательных организаций, реализующих образовательные программы начального общего, основного общего или среднего общего образования, с условиями для проживания обучающихся в интернате: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об установлении платы, взимаемой с родителей (законных представителей) за содержание детей в образовательной организации.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Вариант для образовательных организаций, реализующих образовательные программы начального общего, основного общего или среднего общего образования, с группами продленного дня: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об установлении платы, взимаемой с родителей (законных представителей) за осуществление присмотра и ухода за детьми в группах продленного дня.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ind w:firstLine="540"/>
        <w:jc w:val="both"/>
      </w:pPr>
      <w:r>
        <w:t>3.2.9. Подраздел "Финансово-хозяйственная деятельность" должен содержать следующую информацию: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а) об объеме образовательной деятельности, финансовое обеспечение которой осуществляется за счет: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бюджетных ассигнований федерального бюджета;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бюджетов субъектов Российской Федерации;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местных бюджетов;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по договорам об оказании платных образовательных услуг за счет средств физических (юридических) лиц;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б) о поступлении финансовых и материальных средств по итогам финансового года;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в) о расходовании финансовых и материальных средств по итогам финансового года;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г) план финансово-хозяйственной деятельности образовательной организации, утвержденный в установленном законодательством Российской Федерации порядке (вариант: бюджетную смету образовательной организации) в форме электронного документа.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3.2.10. </w:t>
      </w:r>
      <w:proofErr w:type="gramStart"/>
      <w:r>
        <w:t>Подраздел "Вакантные места для приема (перевода) обучающихся" должен содержать информацию о количестве вакантных мест для приема (перевода) обучающихся по каждой образовательной программе (вариант: по реализуемой профессии, специальности, направлению подготовки, научной специальности) на места:</w:t>
      </w:r>
      <w:proofErr w:type="gramEnd"/>
    </w:p>
    <w:p w:rsidR="00772926" w:rsidRDefault="00772926">
      <w:pPr>
        <w:pStyle w:val="ConsPlusNormal"/>
        <w:spacing w:before="220"/>
        <w:ind w:firstLine="540"/>
        <w:jc w:val="both"/>
      </w:pPr>
      <w:proofErr w:type="gramStart"/>
      <w:r>
        <w:t>- финансируемые за счет бюджетных ассигнований федерального бюджета, бюджетов субъектов Российской Федерации, местных бюджетов;</w:t>
      </w:r>
      <w:proofErr w:type="gramEnd"/>
    </w:p>
    <w:p w:rsidR="00772926" w:rsidRDefault="00772926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proofErr w:type="gramStart"/>
      <w:r>
        <w:t>финансируемые</w:t>
      </w:r>
      <w:proofErr w:type="gramEnd"/>
      <w:r>
        <w:t xml:space="preserve"> по договорам об образовании за счет средств физических и (или) юридических лиц.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3.2.11. Подраздел "Стипендии и меры поддержки </w:t>
      </w:r>
      <w:proofErr w:type="gramStart"/>
      <w:r>
        <w:t>обучающихся</w:t>
      </w:r>
      <w:proofErr w:type="gramEnd"/>
      <w:r>
        <w:t>" должен содержать информацию: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о наличии и условиях предоставления </w:t>
      </w:r>
      <w:proofErr w:type="gramStart"/>
      <w:r>
        <w:t>обучающимся</w:t>
      </w:r>
      <w:proofErr w:type="gramEnd"/>
      <w:r>
        <w:t xml:space="preserve"> стипендий;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о наличии и условиях предоставления </w:t>
      </w:r>
      <w:proofErr w:type="gramStart"/>
      <w:r>
        <w:t>обучающимся</w:t>
      </w:r>
      <w:proofErr w:type="gramEnd"/>
      <w:r>
        <w:t xml:space="preserve"> мер социальной поддержки;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наличии общежития, интерната;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о количестве жилых помещений в общежитии, интернате </w:t>
      </w:r>
      <w:proofErr w:type="gramStart"/>
      <w:r>
        <w:t>для</w:t>
      </w:r>
      <w:proofErr w:type="gramEnd"/>
      <w:r>
        <w:t xml:space="preserve"> иногородних обучающихся;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формировании платы за проживание в общежитии.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3.2.12. Подраздел "Международное сотрудничество" должен содержать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3.2.13. Подраздел "Организация питания в образовательной организации" должен содержать информацию: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а) об условиях питания и охраны здоровья обучающихся;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Вариант для государственных и муниципальных общеобразовательных организаций: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б)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организациях, в том числе: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меню ежедневного горячего питания;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информацию о наличии диетического меню в общеобразовательной организации;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перечни юридических лиц и индивидуальных предпринимателей, оказывающих услуги по организации питания в общеобразовательной организации;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форму обратной связи для </w:t>
      </w:r>
      <w:proofErr w:type="gramStart"/>
      <w:r>
        <w:t>родителей</w:t>
      </w:r>
      <w:proofErr w:type="gramEnd"/>
      <w:r>
        <w:t xml:space="preserve"> обучающихся и ответы на вопросы родителей по питанию.</w:t>
      </w:r>
    </w:p>
    <w:p w:rsidR="00772926" w:rsidRDefault="00772926">
      <w:pPr>
        <w:pStyle w:val="ConsPlusNormal"/>
        <w:spacing w:before="220"/>
        <w:ind w:firstLine="540"/>
        <w:jc w:val="both"/>
      </w:pPr>
      <w:bookmarkStart w:id="1" w:name="P184"/>
      <w:bookmarkEnd w:id="1"/>
      <w:r>
        <w:t>3.2.14. Подраздел "Образовательные стандарты и требования" должен содержать информацию: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федеральных государственных образовательных стандартах - в виде активных ссылок, непосредственный переход по которым позволяет получить доступ к официально опубликованным нормативным правовым актам;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федеральных государственных требованиях - в виде активных ссылок, непосредственный переход по которым позволяет получить доступ к официально опубликованным нормативным правовым актам;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об образовательных стандартах (при наличии) - с приложением копий соответствующих </w:t>
      </w:r>
      <w:r>
        <w:lastRenderedPageBreak/>
        <w:t>документов, электронных документов;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 самостоятельно устанавливаемых образовательной организацией высшего образования требованиях (при наличии) - с приложением копий соответствующих документов, электронных документов.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3.3. Сайт имеет версию для </w:t>
      </w:r>
      <w:proofErr w:type="gramStart"/>
      <w:r>
        <w:t>слабовидящих</w:t>
      </w:r>
      <w:proofErr w:type="gramEnd"/>
      <w:r>
        <w:t>.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jc w:val="center"/>
        <w:outlineLvl w:val="0"/>
      </w:pPr>
      <w:r>
        <w:t>4. Порядок размещения информации на сайте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ind w:firstLine="540"/>
        <w:jc w:val="both"/>
      </w:pPr>
      <w:r>
        <w:t>4.1. Сотрудник образовательной организации обязан следить за полнотой и своевременным размещением информации на сайте образовательной организации.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4.2. Информация, подлежащая размещению на сайте, поступает сотруднику от лиц, отвечающих за каждый раздел сайта (или группу разделов), путем _________________.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4.3. После получения информации она должна быть размещена в течение _______________, если более короткие сроки не оговорены специально.</w:t>
      </w:r>
    </w:p>
    <w:p w:rsidR="00772926" w:rsidRDefault="00772926">
      <w:pPr>
        <w:pStyle w:val="ConsPlusNormal"/>
        <w:spacing w:before="220"/>
        <w:ind w:firstLine="540"/>
        <w:jc w:val="both"/>
      </w:pPr>
      <w:bookmarkStart w:id="2" w:name="P196"/>
      <w:bookmarkEnd w:id="2"/>
      <w:r>
        <w:t>4.4. Информация на сайте размещается в следующих форматах: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текстовый - с обеспечением возможности поиска и копирования фрагментов текста средствами браузера;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гипертекстовый</w:t>
      </w:r>
      <w:proofErr w:type="gramEnd"/>
      <w:r>
        <w:t xml:space="preserve"> (дополнительные текстовые и табличные материалы размещаются в виде файлов в формате, обеспечивающем возможность их сохранения на технических средствах пользователей (скачивание) и допускающем после сохранения возможность поиска и копирования произвольного фрагмента текста средствами соответствующей программы для просмотра);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графический;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инфографика;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мультимедиа;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электронный документ;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- открытые данные и базы данных.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4.5. Указанные в </w:t>
      </w:r>
      <w:hyperlink w:anchor="P196">
        <w:r>
          <w:rPr>
            <w:color w:val="0000FF"/>
          </w:rPr>
          <w:t>п. 4.4</w:t>
        </w:r>
      </w:hyperlink>
      <w:r>
        <w:t xml:space="preserve"> форматы представления информации должны обеспечить: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а) свободный доступ к информации на основе общедоступного программного обеспечения. Доступ к информации не может быть обусловлен требованием применения пользователями определенных веб-обозревателей или установки иных технических сре</w:t>
      </w:r>
      <w:proofErr w:type="gramStart"/>
      <w:r>
        <w:t>дств пр</w:t>
      </w:r>
      <w:proofErr w:type="gramEnd"/>
      <w:r>
        <w:t>ограммного обеспечения, предоставляющих доступ к указанной информации;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б) возможность навигации, поиска и использования текстовой информации при выключенной функции отображения графических элементов страниц в вебобозревателе;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в) возможность прочтения отсканированного текста в электронной копии документа, изготовленного на бумажном носителе.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4.6. Информация, указанная в </w:t>
      </w:r>
      <w:hyperlink w:anchor="P72">
        <w:r>
          <w:rPr>
            <w:color w:val="0000FF"/>
          </w:rPr>
          <w:t>пп. 3.2.1</w:t>
        </w:r>
      </w:hyperlink>
      <w:r>
        <w:t xml:space="preserve"> - </w:t>
      </w:r>
      <w:hyperlink w:anchor="P184">
        <w:r>
          <w:rPr>
            <w:color w:val="0000FF"/>
          </w:rPr>
          <w:t>3.2.14</w:t>
        </w:r>
      </w:hyperlink>
      <w:r>
        <w:t xml:space="preserve"> настоящего Положения, представляется на сайте образовательной организации в формате, обеспечивающем ее автоматическую обработку, в целях повторного использования информации без предварительного изменения человеком.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lastRenderedPageBreak/>
        <w:t xml:space="preserve">4.7. Все страницы официального сайта, содержащие сведения, указанные в </w:t>
      </w:r>
      <w:hyperlink w:anchor="P72">
        <w:r>
          <w:rPr>
            <w:color w:val="0000FF"/>
          </w:rPr>
          <w:t>пп. 3.2.1</w:t>
        </w:r>
      </w:hyperlink>
      <w:r>
        <w:t xml:space="preserve"> - </w:t>
      </w:r>
      <w:hyperlink w:anchor="P184">
        <w:r>
          <w:rPr>
            <w:color w:val="0000FF"/>
          </w:rPr>
          <w:t>3.2.14</w:t>
        </w:r>
      </w:hyperlink>
      <w:r>
        <w:t xml:space="preserve"> настоящего Положения, должны содержать html-разметку, </w:t>
      </w:r>
      <w:proofErr w:type="gramStart"/>
      <w:r>
        <w:t>определяющую</w:t>
      </w:r>
      <w:proofErr w:type="gramEnd"/>
      <w:r>
        <w:t xml:space="preserve"> наличие соответствующей информации, подлежащей размещению на сайте. Данные, размеченные указанной html-разметкой, должны быть доступны для просмотра посетителями сайта во всех подразделах раздела.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>По</w:t>
      </w:r>
      <w:proofErr w:type="gramEnd"/>
      <w:r>
        <w:t xml:space="preserve"> прошествии событий, анонсируемых на сайте, информация о них должна быть оперативно удалена.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jc w:val="center"/>
        <w:outlineLvl w:val="0"/>
      </w:pPr>
      <w:r>
        <w:t>5. Защита информации и персональных данных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ind w:firstLine="540"/>
        <w:jc w:val="both"/>
      </w:pPr>
      <w:r>
        <w:t xml:space="preserve">5.1. При размещении информации на официальном сайте и ее обновлении обеспечивается соблюдение требований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27.07.2006 N 152-ФЗ "О персональных данных", а также иного законодательства Российской Федерации, регулирующего вопросы обработки персональных данных.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5.2. Электронные документы, подписанные электронной подписью, должны соответствовать условиям </w:t>
      </w:r>
      <w:hyperlink r:id="rId19">
        <w:r>
          <w:rPr>
            <w:color w:val="0000FF"/>
          </w:rPr>
          <w:t>ст. 6</w:t>
        </w:r>
      </w:hyperlink>
      <w:r>
        <w:t xml:space="preserve"> Федерального закона от 06.04.2011 N 63-ФЗ "Об электронной подписи" для их признания </w:t>
      </w:r>
      <w:proofErr w:type="gramStart"/>
      <w:r>
        <w:t>равнозначными</w:t>
      </w:r>
      <w:proofErr w:type="gramEnd"/>
      <w:r>
        <w:t xml:space="preserve"> документам на бумажном носителе, подписанным собственноручной подписью.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5.3.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772926" w:rsidRDefault="00772926">
      <w:pPr>
        <w:pStyle w:val="ConsPlusNormal"/>
        <w:spacing w:before="220"/>
        <w:ind w:firstLine="540"/>
        <w:jc w:val="both"/>
      </w:pPr>
      <w:proofErr w:type="gramStart"/>
      <w: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  <w:proofErr w:type="gramEnd"/>
    </w:p>
    <w:p w:rsidR="00772926" w:rsidRDefault="00772926">
      <w:pPr>
        <w:pStyle w:val="ConsPlusNormal"/>
        <w:spacing w:before="220"/>
        <w:ind w:firstLine="540"/>
        <w:jc w:val="both"/>
      </w:pPr>
      <w:r>
        <w:t>б) защиту информации от уничтожения, модификации и блокирования доступа к ней, а также иных неправомерных действий в отношении ее;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восстановление;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г) защиту от несанкционированного копирования авторских материалов.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>5.4. Цели, порядок и условия обработки персональных данных пользователей сайта регулируются ________________________________ (указать локальный нормативный акт образовательной организации).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jc w:val="center"/>
        <w:outlineLvl w:val="0"/>
      </w:pPr>
      <w:r>
        <w:t>6. Ответственность за содержание информации,</w:t>
      </w:r>
    </w:p>
    <w:p w:rsidR="00772926" w:rsidRDefault="00772926">
      <w:pPr>
        <w:pStyle w:val="ConsPlusNormal"/>
        <w:jc w:val="center"/>
      </w:pPr>
      <w:proofErr w:type="gramStart"/>
      <w:r>
        <w:t>размещаемой</w:t>
      </w:r>
      <w:proofErr w:type="gramEnd"/>
      <w:r>
        <w:t xml:space="preserve"> на сайте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ind w:firstLine="540"/>
        <w:jc w:val="both"/>
      </w:pPr>
      <w:r>
        <w:t>6.1. Сотрудник, размещающий на сайте информацию, а также лица, ответственные за предоставление информации, несут ответственность за содержание этой информации.</w:t>
      </w:r>
    </w:p>
    <w:p w:rsidR="00772926" w:rsidRDefault="00772926">
      <w:pPr>
        <w:pStyle w:val="ConsPlusNormal"/>
        <w:spacing w:before="220"/>
        <w:ind w:firstLine="540"/>
        <w:jc w:val="both"/>
      </w:pPr>
      <w:proofErr w:type="gramStart"/>
      <w:r>
        <w:t>К размещению на сайте запрещена информация, призывающая к насилию и насильственному изменению основ конституционного строя, разжигающая социальную, расовую, межнациональную и религиозную рознь; порочащая честь, достоинство, деловую репутацию граждан или организаций; содержащая пропаганду насилия, наркомании, экстремистских религиозных и политических идей;</w:t>
      </w:r>
      <w:proofErr w:type="gramEnd"/>
      <w:r>
        <w:t xml:space="preserve"> содержащая рекламу других организаций и не отвечающая требованиям, предъявляемым к платным услугам образовательной организации, а также иная информация, запрещенная к опубликованию законодательством Российской Федерации.</w:t>
      </w:r>
    </w:p>
    <w:p w:rsidR="00772926" w:rsidRDefault="00772926">
      <w:pPr>
        <w:pStyle w:val="ConsPlusNormal"/>
        <w:spacing w:before="220"/>
        <w:ind w:firstLine="540"/>
        <w:jc w:val="both"/>
      </w:pPr>
      <w:r>
        <w:t xml:space="preserve">6.2. Руководитель образовательной организации несет персональную ответственность за </w:t>
      </w:r>
      <w:r>
        <w:lastRenderedPageBreak/>
        <w:t>содержание, полноту, достоверность и своевременность размещения информации и документов на сайте.</w:t>
      </w: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jc w:val="both"/>
      </w:pPr>
    </w:p>
    <w:p w:rsidR="00772926" w:rsidRDefault="007729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297C" w:rsidRDefault="00CE297C">
      <w:bookmarkStart w:id="3" w:name="_GoBack"/>
      <w:bookmarkEnd w:id="3"/>
    </w:p>
    <w:sectPr w:rsidR="00CE297C" w:rsidSect="002B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26"/>
    <w:rsid w:val="00772926"/>
    <w:rsid w:val="00C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72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72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58511&amp;dst=100017" TargetMode="External"/><Relationship Id="rId13" Type="http://schemas.openxmlformats.org/officeDocument/2006/relationships/hyperlink" Target="https://login.consultant.ru/link/?req=doc&amp;base=RZR&amp;n=463082&amp;dst=100135" TargetMode="External"/><Relationship Id="rId18" Type="http://schemas.openxmlformats.org/officeDocument/2006/relationships/hyperlink" Target="https://login.consultant.ru/link/?req=doc&amp;base=RZR&amp;n=49976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492096" TargetMode="External"/><Relationship Id="rId12" Type="http://schemas.openxmlformats.org/officeDocument/2006/relationships/hyperlink" Target="https://login.consultant.ru/link/?req=doc&amp;base=RZR&amp;n=463082&amp;dst=100060" TargetMode="External"/><Relationship Id="rId17" Type="http://schemas.openxmlformats.org/officeDocument/2006/relationships/hyperlink" Target="https://login.consultant.ru/link/?req=doc&amp;base=RZR&amp;n=5155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50368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5575&amp;dst=100411" TargetMode="External"/><Relationship Id="rId11" Type="http://schemas.openxmlformats.org/officeDocument/2006/relationships/hyperlink" Target="https://login.consultant.ru/link/?req=doc&amp;base=RZR&amp;n=515575&amp;dst=10041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R&amp;n=458511&amp;dst=100017" TargetMode="External"/><Relationship Id="rId10" Type="http://schemas.openxmlformats.org/officeDocument/2006/relationships/hyperlink" Target="https://login.consultant.ru/link/?req=doc&amp;base=RZR&amp;n=463082&amp;dst=100015" TargetMode="External"/><Relationship Id="rId19" Type="http://schemas.openxmlformats.org/officeDocument/2006/relationships/hyperlink" Target="https://login.consultant.ru/link/?req=doc&amp;base=RZR&amp;n=503689&amp;dst=100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2629" TargetMode="External"/><Relationship Id="rId14" Type="http://schemas.openxmlformats.org/officeDocument/2006/relationships/hyperlink" Target="https://login.consultant.ru/link/?req=doc&amp;base=RZR&amp;n=5155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4213</Words>
  <Characters>24020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Вячеславовна Якубович</dc:creator>
  <cp:lastModifiedBy>Екатерина Вячеславовна Якубович</cp:lastModifiedBy>
  <cp:revision>1</cp:revision>
  <dcterms:created xsi:type="dcterms:W3CDTF">2025-10-16T08:23:00Z</dcterms:created>
  <dcterms:modified xsi:type="dcterms:W3CDTF">2025-10-16T08:25:00Z</dcterms:modified>
</cp:coreProperties>
</file>