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N 138, Рособрнадзора N 455 от 03.03.2026</w:t>
              <w:br/>
              <w:t xml:space="preserve">"Об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2026 году"</w:t>
              <w:br/>
              <w:t xml:space="preserve">(Зарегистрировано в Минюсте России 30.03.2026 N 85789)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марта 2026 г. N 85789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138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455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марта 2026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ПРИ ЗАВЕРШЕНИИ ОСВОЕНИЯ ОБРАЗОВАТЕЛЬНЫХ ПРОГРАММ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 В 2026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10.02.2026 N 106 &quot;Об особенностях проведения государственной итоговой аттестации и приема на обучение в 2026 году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постановления Правительства Российской Федерации от 10 февраля 2026 г. N 106 "Об особенностях проведения государственной итоговой аттестации и приема на обучение в 2026 году",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4.2.25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4.2.26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12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5.2.7</w:t>
        </w:r>
      </w:hyperlink>
      <w:r>
        <w:rPr>
          <w:sz w:val="20"/>
        </w:rPr>
        <w:t xml:space="preserve"> и </w:t>
      </w:r>
      <w:hyperlink w:history="0" r:id="rId13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5.2.8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41" w:tooltip="ОСОБЕННОСТИ">
        <w:r>
          <w:rPr>
            <w:sz w:val="20"/>
            <w:color w:val="0000ff"/>
          </w:rPr>
          <w:t xml:space="preserve">особенности</w:t>
        </w:r>
      </w:hyperlink>
      <w:r>
        <w:rPr>
          <w:sz w:val="20"/>
        </w:rPr>
        <w:t xml:space="preserve"> проведения государственной итоговой аттестации при завершении освоения образовательных программ основного общего и среднего общего образования в 2026 году.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и 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от 3 марта 2026 г. N 138/455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ПРИ ЗАВЕРШЕНИИ ОСВОЕНИЯ ОБРАЗОВАТЕЛЬНЫХ ПРОГРАММ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 В 2026 ГОДУ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0"/>
        </w:rPr>
        <w:t xml:space="preserve">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образования, принятых на обучение начиная с 2021/22 учебного года в организации, осуществляющие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организациях, осуществляющих образовательную деятельность на территории Российской Федерации, а также вне организаций, осуществляющих образовательную деятельность, в форме семейного образования или самообразования с применением электронного обучения и (или) дистанционных образовательных 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Граждане, указанные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вправе по своему выбору пройти ГИА-9 и ГИА-11 соответственно в форме промежуточной аттестации в соответствии с </w:t>
      </w:r>
      <w:hyperlink w:history="0" w:anchor="P53" w:tooltip="6. Граждане, указанные в пункте 1 настоящих Особенностей, проходят ГИА-9 в форме промежуточной аттестации, результаты которой признаются результатами ГИА-9 и являются основанием для выдачи указанным гражданам аттестатов об основном общем образовании путем выставления по всем учебным предметам учебного плана, изучавшимся в IX классе, итоговых отметок по результатам промежуточной аттестации или определяемых как среднее арифметическое четвертных (триместровых) отметок за IX класс (при наличии).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w:anchor="P54" w:tooltip="7. Граждане, указанные в пункте 1 настоящих Особенностей, проходят ГИА-11 в форме промежуточной аттестации, результаты которой признаются результатами ГИА-11 и являются основанием для выдачи указанным гражданам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по результатам промежуточной аттестации или определяемых как среднее арифметическое полугодовых (триместровых) и годовых отметок ..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настоящих Особенностей или в формах, установленных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73292, действует до 1 сентября 2029 г.) (далее - Порядок ГИА-9), </w:t>
      </w:r>
      <w:hyperlink w:history="0" r:id="rId1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77936, действует до 1 сентября 2029 г.) (далее - Порядок ГИА-11).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граждан, указанных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принявших решение о прохождении соответственно ГИА-9, ГИА-11 в форме промежуточной аттестации, </w:t>
      </w:r>
      <w:hyperlink w:history="0" r:id="rId1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ГИА-9, </w:t>
      </w:r>
      <w:hyperlink w:history="0"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ГИА-11 не распространяются в части организации и проведения ГИА-9, ГИА-11.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 выбора гражданами, указанными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прохождения ГИА-9, ГИА-11 в формах, установленных </w:t>
      </w:r>
      <w:hyperlink w:history="0" r:id="rId18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ГИА-9 или </w:t>
      </w:r>
      <w:hyperlink w:history="0"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ГИА-11, на указанных граждан </w:t>
      </w:r>
      <w:hyperlink w:history="0" r:id="rId2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ГИА-9, </w:t>
      </w:r>
      <w:hyperlink w:history="0" r:id="rId2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ГИА-11 не распространяются в части изменения формы проведения ГИА-9, ГИА-11 и условий повторного допуска указанных граждан к прохождению ГИА-9, ГИА-11 в дополнительный период.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Граждане, указанные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вправе изменить выбранную форму проведения ГИА-9, ГИА-11 соответственно. В этом случае указанные граждане подают заявления в государственную экзаменационную комиссию с указанием измененной формы проведения ГИА-9, ГИА-11 соответственно. Заявления подаются не позднее чем за две недели до начала соответствующего периода проведения экзаменов.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Граждане, указанные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проходят ГИА-9 в форме промежуточной аттестации, результаты которой признаются результатами ГИА-9 и являются основанием для выдачи указанным гражданам аттестатов об основном общем образовании путем выставления по всем учебным предметам учебного плана, изучавшимся в IX классе, итоговых отметок по результатам промежуточной аттестации или определяемых как среднее арифметическое четвертных (триместровых) отметок за IX класс (при наличии).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Граждане, указанные в </w:t>
      </w:r>
      <w:hyperlink w:history="0" w:anchor="P46" w:tooltip="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и среднего общего образования (далее соответственно - ГИА-9, ГИА-11) граждан, в том числе иностранных, проходивших обучение за рубежом и вынужденных прервать его в связи с недружественными действиями иностранных государств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настоящих Особенностей, проходят ГИА-11 в форме промежуточной аттестации, результаты которой признаются результатами ГИА-11 и являются основанием для выдачи указанным гражданам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по результатам промежуточной аттестации или определяемых как среднее арифметическое полугодовых (триместровых) и годовых отметок обучающегося за каждый год обучения по указанной программе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Гражданам, указанным в </w:t>
      </w:r>
      <w:hyperlink w:history="0" w:anchor="P51" w:tooltip="4. В случае выбора гражданами, указанными в пункте 1 настоящих Особенностей, прохождения ГИА-9, ГИА-11 в формах, установленных Порядком ГИА-9 или Порядком ГИА-11, на указанных граждан Порядок ГИА-9, Порядок ГИА-11 не распространяются в части изменения формы проведения ГИА-9, ГИА-11 и условий повторного допуска указанных граждан к прохождению ГИА-9, ГИА-11 в дополнительный период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Особенностей, не прошедшим ГИА-9 или получившим на ГИА-9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ГИА-9 в резервные сроки, предоставляется право пройти ГИА-9 в форме промежуточной аттестации по образовательным программам основного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Гражданам, указанным в </w:t>
      </w:r>
      <w:hyperlink w:history="0" w:anchor="P51" w:tooltip="4. В случае выбора гражданами, указанными в пункте 1 настоящих Особенностей, прохождения ГИА-9, ГИА-11 в формах, установленных Порядком ГИА-9 или Порядком ГИА-11, на указанных граждан Порядок ГИА-9, Порядок ГИА-11 не распространяются в части изменения формы проведения ГИА-9, ГИА-11 и условий повторного допуска указанных граждан к прохождению ГИА-9, ГИА-11 в дополнительный период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Особенностей, не прошедшим ГИА-11 по обязательным учебным предметам, либо получившим на ГИА-11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ГИА-11 в резервные сроки, предоставляется право пройти ГИА-11 в форме промежуточной аттестации по образовательным программам среднего общего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138, Рособрнадзора N 455 от 03.03.2026</w:t>
            <w:br/>
            <w:t>"Об особенностях проведения государственной итогов...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8383&amp;dst=1224" TargetMode = "External"/><Relationship Id="rId9" Type="http://schemas.openxmlformats.org/officeDocument/2006/relationships/hyperlink" Target="https://login.consultant.ru/link/?req=doc&amp;base=RZR&amp;n=526373&amp;dst=100007" TargetMode = "External"/><Relationship Id="rId10" Type="http://schemas.openxmlformats.org/officeDocument/2006/relationships/hyperlink" Target="https://login.consultant.ru/link/?req=doc&amp;base=RZR&amp;n=499281&amp;dst=10" TargetMode = "External"/><Relationship Id="rId11" Type="http://schemas.openxmlformats.org/officeDocument/2006/relationships/hyperlink" Target="https://login.consultant.ru/link/?req=doc&amp;base=RZR&amp;n=499281&amp;dst=100047" TargetMode = "External"/><Relationship Id="rId12" Type="http://schemas.openxmlformats.org/officeDocument/2006/relationships/hyperlink" Target="https://login.consultant.ru/link/?req=doc&amp;base=RZR&amp;n=517330&amp;dst=2" TargetMode = "External"/><Relationship Id="rId13" Type="http://schemas.openxmlformats.org/officeDocument/2006/relationships/hyperlink" Target="https://login.consultant.ru/link/?req=doc&amp;base=RZR&amp;n=517330&amp;dst=3" TargetMode = "External"/><Relationship Id="rId14" Type="http://schemas.openxmlformats.org/officeDocument/2006/relationships/hyperlink" Target="https://login.consultant.ru/link/?req=doc&amp;base=RZR&amp;n=447000&amp;dst=100026" TargetMode = "External"/><Relationship Id="rId15" Type="http://schemas.openxmlformats.org/officeDocument/2006/relationships/hyperlink" Target="https://login.consultant.ru/link/?req=doc&amp;base=RZR&amp;n=475036&amp;dst=100029" TargetMode = "External"/><Relationship Id="rId16" Type="http://schemas.openxmlformats.org/officeDocument/2006/relationships/hyperlink" Target="https://login.consultant.ru/link/?req=doc&amp;base=RZR&amp;n=447000&amp;dst=100013" TargetMode = "External"/><Relationship Id="rId17" Type="http://schemas.openxmlformats.org/officeDocument/2006/relationships/hyperlink" Target="https://login.consultant.ru/link/?req=doc&amp;base=RZR&amp;n=475036&amp;dst=100013" TargetMode = "External"/><Relationship Id="rId18" Type="http://schemas.openxmlformats.org/officeDocument/2006/relationships/hyperlink" Target="https://login.consultant.ru/link/?req=doc&amp;base=RZR&amp;n=447000&amp;dst=100026" TargetMode = "External"/><Relationship Id="rId19" Type="http://schemas.openxmlformats.org/officeDocument/2006/relationships/hyperlink" Target="https://login.consultant.ru/link/?req=doc&amp;base=RZR&amp;n=475036&amp;dst=100029" TargetMode = "External"/><Relationship Id="rId20" Type="http://schemas.openxmlformats.org/officeDocument/2006/relationships/hyperlink" Target="https://login.consultant.ru/link/?req=doc&amp;base=RZR&amp;n=447000&amp;dst=100013" TargetMode = "External"/><Relationship Id="rId21" Type="http://schemas.openxmlformats.org/officeDocument/2006/relationships/hyperlink" Target="https://login.consultant.ru/link/?req=doc&amp;base=RZR&amp;n=475036&amp;dst=1000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138, Рособрнадзора N 455 от 03.03.2026
"Об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2026 году"
(Зарегистрировано в Минюсте России 30.03.2026 N 85789)</dc:title>
  <dcterms:created xsi:type="dcterms:W3CDTF">2026-04-13T09:58:58Z</dcterms:created>
</cp:coreProperties>
</file>